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jc w:val="center"/>
        <w:rPr>
          <w:rFonts w:hint="eastAsia"/>
          <w:sz w:val="36"/>
          <w:szCs w:val="36"/>
          <w:lang w:eastAsia="zh-CN"/>
        </w:rPr>
      </w:pPr>
      <w:bookmarkStart w:id="0" w:name="_Toc10662"/>
      <w:bookmarkStart w:id="1" w:name="_Toc32101"/>
      <w:bookmarkStart w:id="2" w:name="_Hlk28269758"/>
      <w:r>
        <w:rPr>
          <w:rFonts w:hint="eastAsia"/>
          <w:sz w:val="36"/>
          <w:szCs w:val="36"/>
          <w:lang w:eastAsia="zh-CN"/>
        </w:rPr>
        <w:t>2</w:t>
      </w:r>
      <w:r>
        <w:rPr>
          <w:sz w:val="36"/>
          <w:szCs w:val="36"/>
          <w:lang w:eastAsia="zh-CN"/>
        </w:rPr>
        <w:t>020</w:t>
      </w:r>
      <w:r>
        <w:rPr>
          <w:rFonts w:hint="eastAsia"/>
          <w:sz w:val="36"/>
          <w:szCs w:val="36"/>
          <w:lang w:eastAsia="zh-CN"/>
        </w:rPr>
        <w:t>年</w:t>
      </w:r>
      <w:bookmarkEnd w:id="0"/>
      <w:bookmarkEnd w:id="1"/>
      <w:r>
        <w:rPr>
          <w:rFonts w:hint="eastAsia"/>
          <w:sz w:val="36"/>
          <w:szCs w:val="36"/>
        </w:rPr>
        <w:t>抗击新型肺炎深圳市及各区鼓励措施</w:t>
      </w:r>
    </w:p>
    <w:tbl>
      <w:tblPr>
        <w:tblStyle w:val="11"/>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7"/>
        <w:gridCol w:w="5529"/>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blHeader/>
          <w:jc w:val="center"/>
        </w:trPr>
        <w:tc>
          <w:tcPr>
            <w:tcW w:w="709" w:type="dxa"/>
            <w:vAlign w:val="center"/>
          </w:tcPr>
          <w:p>
            <w:pPr>
              <w:adjustRightInd w:val="0"/>
              <w:snapToGrid w:val="0"/>
              <w:jc w:val="center"/>
              <w:rPr>
                <w:rFonts w:eastAsia="微软雅黑"/>
                <w:b/>
                <w:bCs/>
                <w:szCs w:val="21"/>
              </w:rPr>
            </w:pPr>
            <w:r>
              <w:rPr>
                <w:rFonts w:eastAsia="微软雅黑"/>
                <w:b/>
                <w:bCs/>
                <w:szCs w:val="21"/>
              </w:rPr>
              <w:t>序号</w:t>
            </w:r>
          </w:p>
        </w:tc>
        <w:tc>
          <w:tcPr>
            <w:tcW w:w="987" w:type="dxa"/>
            <w:vAlign w:val="center"/>
          </w:tcPr>
          <w:p>
            <w:pPr>
              <w:adjustRightInd w:val="0"/>
              <w:snapToGrid w:val="0"/>
              <w:jc w:val="center"/>
              <w:rPr>
                <w:rFonts w:eastAsia="微软雅黑"/>
                <w:b/>
                <w:bCs/>
                <w:szCs w:val="21"/>
              </w:rPr>
            </w:pPr>
            <w:r>
              <w:rPr>
                <w:rFonts w:eastAsia="微软雅黑"/>
                <w:b/>
                <w:bCs/>
                <w:szCs w:val="21"/>
              </w:rPr>
              <w:t>政府</w:t>
            </w:r>
          </w:p>
          <w:p>
            <w:pPr>
              <w:adjustRightInd w:val="0"/>
              <w:snapToGrid w:val="0"/>
              <w:jc w:val="center"/>
              <w:rPr>
                <w:rFonts w:eastAsia="微软雅黑"/>
                <w:b/>
                <w:bCs/>
                <w:szCs w:val="21"/>
              </w:rPr>
            </w:pPr>
            <w:r>
              <w:rPr>
                <w:rFonts w:eastAsia="微软雅黑"/>
                <w:b/>
                <w:bCs/>
                <w:szCs w:val="21"/>
              </w:rPr>
              <w:t>部门</w:t>
            </w:r>
          </w:p>
        </w:tc>
        <w:tc>
          <w:tcPr>
            <w:tcW w:w="5529" w:type="dxa"/>
            <w:vAlign w:val="center"/>
          </w:tcPr>
          <w:p>
            <w:pPr>
              <w:adjustRightInd w:val="0"/>
              <w:snapToGrid w:val="0"/>
              <w:jc w:val="center"/>
              <w:rPr>
                <w:rFonts w:eastAsia="微软雅黑"/>
                <w:b/>
                <w:bCs/>
                <w:szCs w:val="21"/>
              </w:rPr>
            </w:pPr>
            <w:r>
              <w:rPr>
                <w:rFonts w:hint="eastAsia" w:eastAsia="微软雅黑"/>
                <w:b/>
                <w:bCs/>
                <w:szCs w:val="21"/>
              </w:rPr>
              <w:t>具体措施</w:t>
            </w:r>
          </w:p>
        </w:tc>
        <w:tc>
          <w:tcPr>
            <w:tcW w:w="2267" w:type="dxa"/>
            <w:vAlign w:val="center"/>
          </w:tcPr>
          <w:p>
            <w:pPr>
              <w:adjustRightInd w:val="0"/>
              <w:snapToGrid w:val="0"/>
              <w:jc w:val="center"/>
              <w:rPr>
                <w:rFonts w:hint="eastAsia" w:eastAsia="微软雅黑"/>
                <w:b/>
                <w:bCs/>
                <w:szCs w:val="21"/>
                <w:lang w:eastAsia="zh-CN"/>
              </w:rPr>
            </w:pPr>
            <w:r>
              <w:rPr>
                <w:rFonts w:hint="eastAsia" w:eastAsia="微软雅黑"/>
                <w:b/>
                <w:bCs/>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Merge w:val="restart"/>
            <w:vAlign w:val="center"/>
          </w:tcPr>
          <w:p>
            <w:pPr>
              <w:adjustRightInd w:val="0"/>
              <w:snapToGrid w:val="0"/>
              <w:jc w:val="center"/>
              <w:rPr>
                <w:rFonts w:hint="eastAsia" w:ascii="仿宋" w:hAnsi="仿宋" w:eastAsia="仿宋"/>
                <w:bCs/>
                <w:szCs w:val="21"/>
              </w:rPr>
            </w:pPr>
            <w:r>
              <w:rPr>
                <w:rFonts w:hint="eastAsia" w:ascii="仿宋" w:hAnsi="仿宋" w:eastAsia="仿宋"/>
                <w:bCs/>
                <w:szCs w:val="21"/>
              </w:rPr>
              <w:t>1</w:t>
            </w:r>
          </w:p>
        </w:tc>
        <w:tc>
          <w:tcPr>
            <w:tcW w:w="987" w:type="dxa"/>
            <w:vMerge w:val="restart"/>
            <w:vAlign w:val="center"/>
          </w:tcPr>
          <w:p>
            <w:pPr>
              <w:adjustRightInd w:val="0"/>
              <w:snapToGrid w:val="0"/>
              <w:jc w:val="center"/>
              <w:rPr>
                <w:rFonts w:ascii="仿宋" w:hAnsi="仿宋" w:eastAsia="仿宋"/>
                <w:szCs w:val="21"/>
              </w:rPr>
            </w:pPr>
            <w:r>
              <w:rPr>
                <w:rFonts w:hint="eastAsia" w:ascii="仿宋" w:hAnsi="仿宋" w:eastAsia="仿宋"/>
                <w:szCs w:val="21"/>
              </w:rPr>
              <w:t>深圳市</w:t>
            </w:r>
          </w:p>
        </w:tc>
        <w:tc>
          <w:tcPr>
            <w:tcW w:w="5529" w:type="dxa"/>
            <w:vAlign w:val="center"/>
          </w:tcPr>
          <w:p>
            <w:pPr>
              <w:jc w:val="left"/>
              <w:rPr>
                <w:rFonts w:hint="eastAsia" w:ascii="仿宋" w:hAnsi="仿宋" w:eastAsia="仿宋"/>
                <w:szCs w:val="32"/>
                <w:lang w:eastAsia="zh-CN"/>
              </w:rPr>
            </w:pPr>
            <w:r>
              <w:rPr>
                <w:rFonts w:hint="eastAsia" w:ascii="仿宋" w:hAnsi="仿宋" w:eastAsia="仿宋"/>
                <w:szCs w:val="32"/>
                <w:lang w:eastAsia="zh-CN"/>
              </w:rPr>
              <w:t>《</w:t>
            </w:r>
            <w:r>
              <w:rPr>
                <w:rFonts w:hint="eastAsia" w:ascii="仿宋" w:hAnsi="仿宋" w:eastAsia="仿宋"/>
                <w:szCs w:val="32"/>
              </w:rPr>
              <w:t>深圳市应对新型冠状病毒感染的肺炎疫情支持企业共渡难关的若干措施</w:t>
            </w:r>
            <w:r>
              <w:rPr>
                <w:rFonts w:hint="eastAsia" w:ascii="仿宋" w:hAnsi="仿宋" w:eastAsia="仿宋"/>
                <w:szCs w:val="32"/>
                <w:lang w:eastAsia="zh-CN"/>
              </w:rPr>
              <w:t>》</w:t>
            </w:r>
          </w:p>
          <w:p>
            <w:pPr>
              <w:jc w:val="left"/>
              <w:rPr>
                <w:rFonts w:hint="eastAsia" w:ascii="仿宋" w:hAnsi="仿宋" w:eastAsia="仿宋"/>
                <w:szCs w:val="32"/>
              </w:rPr>
            </w:pPr>
            <w:r>
              <w:rPr>
                <w:rFonts w:hint="eastAsia" w:ascii="仿宋" w:hAnsi="仿宋" w:eastAsia="仿宋"/>
                <w:szCs w:val="32"/>
              </w:rPr>
              <w:t>一、强化对抗击疫情重点单位的服务</w:t>
            </w:r>
          </w:p>
          <w:p>
            <w:pPr>
              <w:jc w:val="left"/>
              <w:rPr>
                <w:rFonts w:hint="eastAsia" w:ascii="仿宋" w:hAnsi="仿宋" w:eastAsia="仿宋"/>
                <w:szCs w:val="32"/>
              </w:rPr>
            </w:pPr>
            <w:r>
              <w:rPr>
                <w:rFonts w:hint="eastAsia" w:ascii="仿宋" w:hAnsi="仿宋" w:eastAsia="仿宋"/>
                <w:szCs w:val="32"/>
              </w:rPr>
              <w:t>二、减免物业租金</w:t>
            </w:r>
          </w:p>
          <w:p>
            <w:pPr>
              <w:jc w:val="left"/>
              <w:rPr>
                <w:rFonts w:hint="eastAsia" w:ascii="仿宋" w:hAnsi="仿宋" w:eastAsia="仿宋"/>
                <w:szCs w:val="32"/>
              </w:rPr>
            </w:pPr>
            <w:r>
              <w:rPr>
                <w:rFonts w:hint="eastAsia" w:ascii="仿宋" w:hAnsi="仿宋" w:eastAsia="仿宋"/>
                <w:szCs w:val="32"/>
              </w:rPr>
              <w:t>三、依法依规延期缴纳社会保险费</w:t>
            </w:r>
          </w:p>
          <w:p>
            <w:pPr>
              <w:jc w:val="left"/>
              <w:rPr>
                <w:rFonts w:hint="eastAsia" w:ascii="仿宋" w:hAnsi="仿宋" w:eastAsia="仿宋"/>
                <w:szCs w:val="32"/>
              </w:rPr>
            </w:pPr>
            <w:r>
              <w:rPr>
                <w:rFonts w:hint="eastAsia" w:ascii="仿宋" w:hAnsi="仿宋" w:eastAsia="仿宋"/>
                <w:szCs w:val="32"/>
              </w:rPr>
              <w:t>四、降低企业住房公积金缴存比例</w:t>
            </w:r>
          </w:p>
          <w:p>
            <w:pPr>
              <w:jc w:val="left"/>
              <w:rPr>
                <w:rFonts w:hint="eastAsia" w:ascii="仿宋" w:hAnsi="仿宋" w:eastAsia="仿宋"/>
                <w:szCs w:val="32"/>
              </w:rPr>
            </w:pPr>
            <w:r>
              <w:rPr>
                <w:rFonts w:hint="eastAsia" w:ascii="仿宋" w:hAnsi="仿宋" w:eastAsia="仿宋"/>
                <w:szCs w:val="32"/>
              </w:rPr>
              <w:t>五、返还企业城镇污水处理费</w:t>
            </w:r>
          </w:p>
          <w:p>
            <w:pPr>
              <w:jc w:val="left"/>
              <w:rPr>
                <w:rFonts w:hint="eastAsia" w:ascii="仿宋" w:hAnsi="仿宋" w:eastAsia="仿宋"/>
                <w:szCs w:val="32"/>
              </w:rPr>
            </w:pPr>
            <w:r>
              <w:rPr>
                <w:rFonts w:hint="eastAsia" w:ascii="仿宋" w:hAnsi="仿宋" w:eastAsia="仿宋"/>
                <w:szCs w:val="32"/>
              </w:rPr>
              <w:t>六、减轻工商企业用电成本</w:t>
            </w:r>
          </w:p>
          <w:p>
            <w:pPr>
              <w:jc w:val="left"/>
              <w:rPr>
                <w:rFonts w:hint="eastAsia" w:ascii="仿宋" w:hAnsi="仿宋" w:eastAsia="仿宋"/>
                <w:szCs w:val="32"/>
              </w:rPr>
            </w:pPr>
            <w:r>
              <w:rPr>
                <w:rFonts w:hint="eastAsia" w:ascii="仿宋" w:hAnsi="仿宋" w:eastAsia="仿宋"/>
                <w:szCs w:val="32"/>
              </w:rPr>
              <w:t>七、依法依规延期缴纳和减免税款</w:t>
            </w:r>
          </w:p>
          <w:p>
            <w:pPr>
              <w:jc w:val="left"/>
              <w:rPr>
                <w:rFonts w:hint="eastAsia" w:ascii="仿宋" w:hAnsi="仿宋" w:eastAsia="仿宋"/>
                <w:szCs w:val="32"/>
              </w:rPr>
            </w:pPr>
            <w:r>
              <w:rPr>
                <w:rFonts w:hint="eastAsia" w:ascii="仿宋" w:hAnsi="仿宋" w:eastAsia="仿宋"/>
                <w:szCs w:val="32"/>
              </w:rPr>
              <w:t>八、帮助企业稳定现金流</w:t>
            </w:r>
          </w:p>
          <w:p>
            <w:pPr>
              <w:jc w:val="left"/>
              <w:rPr>
                <w:rFonts w:hint="eastAsia" w:ascii="仿宋" w:hAnsi="仿宋" w:eastAsia="仿宋"/>
                <w:szCs w:val="32"/>
              </w:rPr>
            </w:pPr>
            <w:r>
              <w:rPr>
                <w:rFonts w:hint="eastAsia" w:ascii="仿宋" w:hAnsi="仿宋" w:eastAsia="仿宋"/>
                <w:szCs w:val="32"/>
              </w:rPr>
              <w:t>九、帮助企业降低融资成本</w:t>
            </w:r>
          </w:p>
          <w:p>
            <w:pPr>
              <w:jc w:val="left"/>
              <w:rPr>
                <w:rFonts w:hint="eastAsia" w:ascii="仿宋" w:hAnsi="仿宋" w:eastAsia="仿宋"/>
                <w:szCs w:val="32"/>
              </w:rPr>
            </w:pPr>
            <w:r>
              <w:rPr>
                <w:rFonts w:hint="eastAsia" w:ascii="仿宋" w:hAnsi="仿宋" w:eastAsia="仿宋"/>
                <w:szCs w:val="32"/>
              </w:rPr>
              <w:t>十、加大产业资金倾斜支持</w:t>
            </w:r>
          </w:p>
          <w:p>
            <w:pPr>
              <w:jc w:val="left"/>
              <w:rPr>
                <w:rFonts w:hint="eastAsia" w:ascii="仿宋" w:hAnsi="仿宋" w:eastAsia="仿宋"/>
                <w:szCs w:val="32"/>
              </w:rPr>
            </w:pPr>
            <w:r>
              <w:rPr>
                <w:rFonts w:hint="eastAsia" w:ascii="仿宋" w:hAnsi="仿宋" w:eastAsia="仿宋"/>
                <w:szCs w:val="32"/>
              </w:rPr>
              <w:t>十一、进一步释放“四个千亿”政策红利</w:t>
            </w:r>
          </w:p>
          <w:p>
            <w:pPr>
              <w:jc w:val="left"/>
              <w:rPr>
                <w:rFonts w:hint="eastAsia" w:ascii="仿宋" w:hAnsi="仿宋" w:eastAsia="仿宋"/>
                <w:szCs w:val="32"/>
              </w:rPr>
            </w:pPr>
            <w:r>
              <w:rPr>
                <w:rFonts w:hint="eastAsia" w:ascii="仿宋" w:hAnsi="仿宋" w:eastAsia="仿宋"/>
                <w:szCs w:val="32"/>
              </w:rPr>
              <w:t>十二、加强对城市公共交通的运营保障支持</w:t>
            </w:r>
          </w:p>
          <w:p>
            <w:pPr>
              <w:jc w:val="left"/>
              <w:rPr>
                <w:rFonts w:hint="eastAsia" w:ascii="仿宋" w:hAnsi="仿宋" w:eastAsia="仿宋"/>
                <w:szCs w:val="32"/>
              </w:rPr>
            </w:pPr>
            <w:r>
              <w:rPr>
                <w:rFonts w:hint="eastAsia" w:ascii="仿宋" w:hAnsi="仿宋" w:eastAsia="仿宋"/>
                <w:szCs w:val="32"/>
              </w:rPr>
              <w:t>十三、加大援企稳岗力度</w:t>
            </w:r>
          </w:p>
          <w:p>
            <w:pPr>
              <w:jc w:val="left"/>
              <w:rPr>
                <w:rFonts w:hint="eastAsia" w:ascii="仿宋" w:hAnsi="仿宋" w:eastAsia="仿宋"/>
                <w:szCs w:val="32"/>
              </w:rPr>
            </w:pPr>
            <w:r>
              <w:rPr>
                <w:rFonts w:hint="eastAsia" w:ascii="仿宋" w:hAnsi="仿宋" w:eastAsia="仿宋"/>
                <w:szCs w:val="32"/>
              </w:rPr>
              <w:t>十四、实施灵活用工政策</w:t>
            </w:r>
          </w:p>
          <w:p>
            <w:pPr>
              <w:jc w:val="left"/>
              <w:rPr>
                <w:rFonts w:hint="eastAsia" w:ascii="仿宋" w:hAnsi="仿宋" w:eastAsia="仿宋"/>
                <w:szCs w:val="32"/>
              </w:rPr>
            </w:pPr>
            <w:r>
              <w:rPr>
                <w:rFonts w:hint="eastAsia" w:ascii="仿宋" w:hAnsi="仿宋" w:eastAsia="仿宋"/>
                <w:szCs w:val="32"/>
              </w:rPr>
              <w:t>十五、加大企业职工技能培训补贴力度</w:t>
            </w:r>
          </w:p>
          <w:p>
            <w:pPr>
              <w:jc w:val="left"/>
              <w:rPr>
                <w:rFonts w:ascii="仿宋" w:hAnsi="仿宋" w:eastAsia="仿宋" w:cs="宋体"/>
                <w:kern w:val="0"/>
                <w:sz w:val="32"/>
                <w:szCs w:val="32"/>
              </w:rPr>
            </w:pPr>
            <w:r>
              <w:rPr>
                <w:rFonts w:hint="eastAsia" w:ascii="仿宋" w:hAnsi="仿宋" w:eastAsia="仿宋"/>
                <w:szCs w:val="32"/>
              </w:rPr>
              <w:t>十六、加强出口信用保险服务保障</w:t>
            </w:r>
          </w:p>
        </w:tc>
        <w:tc>
          <w:tcPr>
            <w:tcW w:w="2267" w:type="dxa"/>
            <w:vAlign w:val="center"/>
          </w:tcPr>
          <w:p>
            <w:pPr>
              <w:adjustRightInd w:val="0"/>
              <w:snapToGrid w:val="0"/>
              <w:jc w:val="left"/>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"http://www.sz.gov.cn/cn/xxgk/zfxxgj/tzgg/content/post_6723546.html" </w:instrText>
            </w:r>
            <w:r>
              <w:rPr>
                <w:rFonts w:hint="eastAsia" w:ascii="仿宋" w:hAnsi="仿宋" w:eastAsia="仿宋"/>
                <w:szCs w:val="32"/>
              </w:rPr>
              <w:fldChar w:fldCharType="separate"/>
            </w:r>
            <w:r>
              <w:rPr>
                <w:rStyle w:val="10"/>
                <w:rFonts w:hint="eastAsia" w:ascii="仿宋" w:hAnsi="仿宋" w:eastAsia="仿宋"/>
                <w:szCs w:val="32"/>
              </w:rPr>
              <w:t>http://www.sz.gov.cn/cn/xxgk/zfxxgj/tzgg/content/post_6723546.html</w:t>
            </w:r>
            <w:r>
              <w:rPr>
                <w:rFonts w:hint="eastAsia" w:ascii="仿宋" w:hAnsi="仿宋" w:eastAsia="仿宋"/>
                <w:szCs w:val="32"/>
              </w:rPr>
              <w:fldChar w:fldCharType="end"/>
            </w:r>
          </w:p>
          <w:p>
            <w:pPr>
              <w:adjustRightInd w:val="0"/>
              <w:snapToGrid w:val="0"/>
              <w:jc w:val="left"/>
              <w:rPr>
                <w:rFonts w:hint="eastAsia" w:ascii="仿宋" w:hAnsi="仿宋" w:eastAsia="仿宋"/>
                <w:szCs w:val="32"/>
              </w:rPr>
            </w:pPr>
            <w:r>
              <w:rPr>
                <w:rFonts w:hint="eastAsia" w:ascii="仿宋" w:hAnsi="仿宋" w:eastAsia="仿宋"/>
                <w:szCs w:val="32"/>
                <w:lang w:eastAsia="zh-CN"/>
              </w:rPr>
              <w:t>发布日期：</w:t>
            </w:r>
            <w:r>
              <w:rPr>
                <w:rFonts w:hint="eastAsia" w:ascii="仿宋" w:hAnsi="仿宋" w:eastAsia="仿宋"/>
                <w:szCs w:val="32"/>
                <w:lang w:val="en-US" w:eastAsia="zh-CN"/>
              </w:rPr>
              <w:t>2020/2/8</w:t>
            </w:r>
            <w:r>
              <w:rPr>
                <w:rFonts w:hint="eastAsia" w:ascii="仿宋" w:hAnsi="仿宋" w:eastAsia="仿宋"/>
                <w:szCs w:val="32"/>
              </w:rPr>
              <w:t>有效期至2020年12月31日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Merge w:val="continue"/>
            <w:vAlign w:val="center"/>
          </w:tcPr>
          <w:p>
            <w:pPr>
              <w:adjustRightInd w:val="0"/>
              <w:snapToGrid w:val="0"/>
              <w:jc w:val="center"/>
              <w:rPr>
                <w:rFonts w:hint="eastAsia" w:ascii="仿宋" w:hAnsi="仿宋" w:eastAsia="仿宋"/>
                <w:bCs/>
                <w:szCs w:val="21"/>
              </w:rPr>
            </w:pPr>
          </w:p>
        </w:tc>
        <w:tc>
          <w:tcPr>
            <w:tcW w:w="987" w:type="dxa"/>
            <w:vMerge w:val="continue"/>
            <w:vAlign w:val="center"/>
          </w:tcPr>
          <w:p>
            <w:pPr>
              <w:adjustRightInd w:val="0"/>
              <w:snapToGrid w:val="0"/>
              <w:jc w:val="center"/>
              <w:rPr>
                <w:rFonts w:hint="eastAsia" w:ascii="仿宋" w:hAnsi="仿宋" w:eastAsia="仿宋"/>
                <w:szCs w:val="21"/>
              </w:rPr>
            </w:pPr>
          </w:p>
        </w:tc>
        <w:tc>
          <w:tcPr>
            <w:tcW w:w="5529" w:type="dxa"/>
            <w:vAlign w:val="center"/>
          </w:tcPr>
          <w:p>
            <w:pPr>
              <w:jc w:val="left"/>
              <w:rPr>
                <w:rFonts w:hint="eastAsia" w:ascii="仿宋" w:hAnsi="仿宋" w:eastAsia="仿宋"/>
                <w:szCs w:val="32"/>
                <w:lang w:eastAsia="zh-CN"/>
              </w:rPr>
            </w:pPr>
            <w:r>
              <w:rPr>
                <w:rFonts w:hint="eastAsia" w:ascii="仿宋" w:hAnsi="仿宋" w:eastAsia="仿宋"/>
                <w:szCs w:val="32"/>
                <w:lang w:eastAsia="zh-CN"/>
              </w:rPr>
              <w:t>深圳市发展和改革委员会</w:t>
            </w:r>
          </w:p>
          <w:p>
            <w:pPr>
              <w:jc w:val="left"/>
              <w:rPr>
                <w:rFonts w:hint="eastAsia" w:ascii="仿宋" w:hAnsi="仿宋" w:eastAsia="仿宋"/>
                <w:szCs w:val="32"/>
                <w:lang w:eastAsia="zh-CN"/>
              </w:rPr>
            </w:pPr>
            <w:r>
              <w:rPr>
                <w:rFonts w:hint="eastAsia" w:ascii="仿宋" w:hAnsi="仿宋" w:eastAsia="仿宋"/>
                <w:szCs w:val="32"/>
                <w:lang w:eastAsia="zh-CN"/>
              </w:rPr>
              <w:t>《</w:t>
            </w:r>
            <w:r>
              <w:rPr>
                <w:rFonts w:hint="eastAsia" w:ascii="仿宋" w:hAnsi="仿宋" w:eastAsia="仿宋"/>
                <w:szCs w:val="32"/>
              </w:rPr>
              <w:t>关于组织实施新型冠状病毒检测试剂、疫苗及相关治疗药品研发及产业化专项申报</w:t>
            </w:r>
            <w:r>
              <w:rPr>
                <w:rFonts w:hint="eastAsia" w:ascii="仿宋" w:hAnsi="仿宋" w:eastAsia="仿宋"/>
                <w:szCs w:val="32"/>
                <w:lang w:eastAsia="zh-CN"/>
              </w:rPr>
              <w:t>》</w:t>
            </w:r>
          </w:p>
          <w:p>
            <w:pPr>
              <w:jc w:val="left"/>
              <w:rPr>
                <w:rFonts w:hint="eastAsia" w:ascii="仿宋" w:hAnsi="仿宋" w:eastAsia="仿宋"/>
                <w:szCs w:val="32"/>
                <w:lang w:eastAsia="zh-CN"/>
              </w:rPr>
            </w:pPr>
          </w:p>
        </w:tc>
        <w:tc>
          <w:tcPr>
            <w:tcW w:w="2267" w:type="dxa"/>
            <w:vAlign w:val="center"/>
          </w:tcPr>
          <w:p>
            <w:pPr>
              <w:adjustRightInd w:val="0"/>
              <w:snapToGrid w:val="0"/>
              <w:jc w:val="left"/>
              <w:rPr>
                <w:rFonts w:hint="eastAsia" w:ascii="仿宋" w:hAnsi="仿宋" w:eastAsia="仿宋"/>
                <w:szCs w:val="32"/>
                <w:lang w:eastAsia="zh-CN"/>
              </w:rPr>
            </w:pPr>
            <w:r>
              <w:rPr>
                <w:rFonts w:hint="eastAsia" w:ascii="仿宋" w:hAnsi="仿宋" w:eastAsia="仿宋"/>
                <w:szCs w:val="32"/>
                <w:lang w:eastAsia="zh-CN"/>
              </w:rPr>
              <w:fldChar w:fldCharType="begin"/>
            </w:r>
            <w:r>
              <w:rPr>
                <w:rFonts w:hint="eastAsia" w:ascii="仿宋" w:hAnsi="仿宋" w:eastAsia="仿宋"/>
                <w:szCs w:val="32"/>
                <w:lang w:eastAsia="zh-CN"/>
              </w:rPr>
              <w:instrText xml:space="preserve"> HYPERLINK "http://fgw.sz.gov.cn/zwgk/qt/tzgg/202001/t20200128_18992894.htm" </w:instrText>
            </w:r>
            <w:r>
              <w:rPr>
                <w:rFonts w:hint="eastAsia" w:ascii="仿宋" w:hAnsi="仿宋" w:eastAsia="仿宋"/>
                <w:szCs w:val="32"/>
                <w:lang w:eastAsia="zh-CN"/>
              </w:rPr>
              <w:fldChar w:fldCharType="separate"/>
            </w:r>
            <w:r>
              <w:rPr>
                <w:rStyle w:val="10"/>
                <w:rFonts w:hint="eastAsia" w:ascii="仿宋" w:hAnsi="仿宋" w:eastAsia="仿宋"/>
                <w:szCs w:val="32"/>
                <w:lang w:eastAsia="zh-CN"/>
              </w:rPr>
              <w:t>http://fgw.sz.gov.cn/zwgk/qt/tzgg/202001/t20200128_18992894.htm</w:t>
            </w:r>
            <w:r>
              <w:rPr>
                <w:rFonts w:hint="eastAsia" w:ascii="仿宋" w:hAnsi="仿宋" w:eastAsia="仿宋"/>
                <w:szCs w:val="32"/>
                <w:lang w:eastAsia="zh-CN"/>
              </w:rPr>
              <w:fldChar w:fldCharType="end"/>
            </w:r>
          </w:p>
          <w:p>
            <w:pPr>
              <w:adjustRightInd w:val="0"/>
              <w:snapToGrid w:val="0"/>
              <w:jc w:val="left"/>
              <w:rPr>
                <w:rFonts w:hint="eastAsia" w:ascii="仿宋" w:hAnsi="仿宋" w:eastAsia="仿宋"/>
                <w:szCs w:val="32"/>
                <w:lang w:val="en-US" w:eastAsia="zh-CN"/>
              </w:rPr>
            </w:pPr>
            <w:r>
              <w:rPr>
                <w:rFonts w:hint="eastAsia" w:ascii="仿宋" w:hAnsi="仿宋" w:eastAsia="仿宋"/>
                <w:szCs w:val="32"/>
                <w:lang w:eastAsia="zh-CN"/>
              </w:rPr>
              <w:t>发布日期：</w:t>
            </w:r>
            <w:r>
              <w:rPr>
                <w:rFonts w:hint="eastAsia" w:ascii="仿宋" w:hAnsi="仿宋" w:eastAsia="仿宋"/>
                <w:szCs w:val="32"/>
                <w:lang w:val="en-US" w:eastAsia="zh-CN"/>
              </w:rPr>
              <w:t>2020/1/28</w:t>
            </w:r>
          </w:p>
          <w:p>
            <w:pPr>
              <w:adjustRightInd w:val="0"/>
              <w:snapToGrid w:val="0"/>
              <w:jc w:val="left"/>
              <w:rPr>
                <w:rFonts w:hint="eastAsia" w:ascii="仿宋" w:hAnsi="仿宋" w:eastAsia="仿宋"/>
                <w:szCs w:val="32"/>
                <w:lang w:val="en-US" w:eastAsia="zh-CN"/>
              </w:rPr>
            </w:pPr>
            <w:r>
              <w:rPr>
                <w:rFonts w:hint="eastAsia" w:ascii="仿宋" w:hAnsi="仿宋" w:eastAsia="仿宋"/>
                <w:szCs w:val="32"/>
                <w:lang w:val="en-US" w:eastAsia="zh-CN"/>
              </w:rPr>
              <w:t>在线申报时间：2020年2月3日9:00—2月29日18:00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Merge w:val="continue"/>
            <w:vAlign w:val="center"/>
          </w:tcPr>
          <w:p>
            <w:pPr>
              <w:adjustRightInd w:val="0"/>
              <w:snapToGrid w:val="0"/>
              <w:jc w:val="center"/>
              <w:rPr>
                <w:rFonts w:hint="eastAsia" w:ascii="仿宋" w:hAnsi="仿宋" w:eastAsia="仿宋"/>
                <w:bCs/>
                <w:szCs w:val="21"/>
              </w:rPr>
            </w:pPr>
          </w:p>
        </w:tc>
        <w:tc>
          <w:tcPr>
            <w:tcW w:w="987" w:type="dxa"/>
            <w:vMerge w:val="continue"/>
            <w:vAlign w:val="center"/>
          </w:tcPr>
          <w:p>
            <w:pPr>
              <w:adjustRightInd w:val="0"/>
              <w:snapToGrid w:val="0"/>
              <w:jc w:val="center"/>
              <w:rPr>
                <w:rFonts w:hint="eastAsia" w:ascii="仿宋" w:hAnsi="仿宋" w:eastAsia="仿宋"/>
                <w:szCs w:val="21"/>
              </w:rPr>
            </w:pPr>
          </w:p>
        </w:tc>
        <w:tc>
          <w:tcPr>
            <w:tcW w:w="5529" w:type="dxa"/>
            <w:vAlign w:val="center"/>
          </w:tcPr>
          <w:p>
            <w:pPr>
              <w:jc w:val="left"/>
              <w:rPr>
                <w:rFonts w:hint="eastAsia" w:ascii="仿宋" w:hAnsi="仿宋" w:eastAsia="仿宋"/>
                <w:szCs w:val="32"/>
                <w:lang w:eastAsia="zh-CN"/>
              </w:rPr>
            </w:pPr>
            <w:r>
              <w:rPr>
                <w:rFonts w:hint="eastAsia" w:ascii="仿宋" w:hAnsi="仿宋" w:eastAsia="仿宋"/>
                <w:szCs w:val="32"/>
                <w:lang w:eastAsia="zh-CN"/>
              </w:rPr>
              <w:t>深圳市社会保险基金管理局</w:t>
            </w:r>
          </w:p>
          <w:p>
            <w:pPr>
              <w:jc w:val="left"/>
              <w:rPr>
                <w:rFonts w:hint="eastAsia" w:ascii="仿宋" w:hAnsi="仿宋" w:eastAsia="仿宋"/>
                <w:szCs w:val="32"/>
                <w:lang w:eastAsia="zh-CN"/>
              </w:rPr>
            </w:pPr>
            <w:r>
              <w:rPr>
                <w:rFonts w:hint="eastAsia" w:ascii="仿宋" w:hAnsi="仿宋" w:eastAsia="仿宋"/>
                <w:szCs w:val="32"/>
                <w:lang w:eastAsia="zh-CN"/>
              </w:rPr>
              <w:t>《关于新型冠状病毒感染的肺炎疫情防控期间社会保险缴费和待遇相关工作的通知》</w:t>
            </w:r>
          </w:p>
        </w:tc>
        <w:tc>
          <w:tcPr>
            <w:tcW w:w="2267" w:type="dxa"/>
            <w:vAlign w:val="center"/>
          </w:tcPr>
          <w:p>
            <w:pPr>
              <w:adjustRightInd w:val="0"/>
              <w:snapToGrid w:val="0"/>
              <w:jc w:val="left"/>
              <w:rPr>
                <w:rFonts w:hint="eastAsia" w:ascii="仿宋" w:hAnsi="仿宋" w:eastAsia="仿宋"/>
                <w:szCs w:val="32"/>
                <w:lang w:val="en-US" w:eastAsia="zh-CN"/>
              </w:rPr>
            </w:pPr>
            <w:r>
              <w:rPr>
                <w:rFonts w:hint="eastAsia" w:ascii="仿宋" w:hAnsi="仿宋" w:eastAsia="仿宋"/>
                <w:szCs w:val="32"/>
                <w:lang w:val="en-US" w:eastAsia="zh-CN"/>
              </w:rPr>
              <w:fldChar w:fldCharType="begin"/>
            </w:r>
            <w:r>
              <w:rPr>
                <w:rFonts w:hint="eastAsia" w:ascii="仿宋" w:hAnsi="仿宋" w:eastAsia="仿宋"/>
                <w:szCs w:val="32"/>
                <w:lang w:val="en-US" w:eastAsia="zh-CN"/>
              </w:rPr>
              <w:instrText xml:space="preserve"> HYPERLINK "http://hrss.sz.gov.cn/szsi/sbjxxgk/tzgg/simtgg/202002/t20200208_19003943.htm" </w:instrText>
            </w:r>
            <w:r>
              <w:rPr>
                <w:rFonts w:hint="eastAsia" w:ascii="仿宋" w:hAnsi="仿宋" w:eastAsia="仿宋"/>
                <w:szCs w:val="32"/>
                <w:lang w:val="en-US" w:eastAsia="zh-CN"/>
              </w:rPr>
              <w:fldChar w:fldCharType="separate"/>
            </w:r>
            <w:r>
              <w:rPr>
                <w:rStyle w:val="10"/>
                <w:rFonts w:hint="eastAsia" w:ascii="仿宋" w:hAnsi="仿宋" w:eastAsia="仿宋"/>
                <w:szCs w:val="32"/>
                <w:lang w:val="en-US" w:eastAsia="zh-CN"/>
              </w:rPr>
              <w:t>http://hrss.sz.gov.cn/szsi/sbjxxgk/tzgg/simtgg/202002/t20200208_19003943.htm</w:t>
            </w:r>
            <w:r>
              <w:rPr>
                <w:rFonts w:hint="eastAsia" w:ascii="仿宋" w:hAnsi="仿宋" w:eastAsia="仿宋"/>
                <w:szCs w:val="32"/>
                <w:lang w:val="en-US" w:eastAsia="zh-CN"/>
              </w:rPr>
              <w:fldChar w:fldCharType="end"/>
            </w:r>
          </w:p>
          <w:p>
            <w:pPr>
              <w:adjustRightInd w:val="0"/>
              <w:snapToGrid w:val="0"/>
              <w:jc w:val="left"/>
              <w:rPr>
                <w:rFonts w:hint="eastAsia" w:ascii="仿宋" w:hAnsi="仿宋" w:eastAsia="仿宋"/>
                <w:szCs w:val="32"/>
                <w:lang w:val="en-US" w:eastAsia="zh-CN"/>
              </w:rPr>
            </w:pPr>
            <w:r>
              <w:rPr>
                <w:rFonts w:hint="eastAsia" w:ascii="仿宋" w:hAnsi="仿宋" w:eastAsia="仿宋"/>
                <w:szCs w:val="32"/>
                <w:lang w:val="en-US" w:eastAsia="zh-CN"/>
              </w:rPr>
              <w:t>发布日期：2020/2/8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Merge w:val="continue"/>
            <w:vAlign w:val="center"/>
          </w:tcPr>
          <w:p>
            <w:pPr>
              <w:adjustRightInd w:val="0"/>
              <w:snapToGrid w:val="0"/>
              <w:jc w:val="center"/>
              <w:rPr>
                <w:rFonts w:hint="eastAsia" w:ascii="仿宋" w:hAnsi="仿宋" w:eastAsia="仿宋"/>
                <w:bCs/>
                <w:szCs w:val="21"/>
              </w:rPr>
            </w:pPr>
          </w:p>
        </w:tc>
        <w:tc>
          <w:tcPr>
            <w:tcW w:w="987" w:type="dxa"/>
            <w:vMerge w:val="continue"/>
            <w:vAlign w:val="center"/>
          </w:tcPr>
          <w:p>
            <w:pPr>
              <w:adjustRightInd w:val="0"/>
              <w:snapToGrid w:val="0"/>
              <w:jc w:val="center"/>
              <w:rPr>
                <w:rFonts w:hint="eastAsia" w:ascii="仿宋" w:hAnsi="仿宋" w:eastAsia="仿宋"/>
                <w:szCs w:val="21"/>
              </w:rPr>
            </w:pPr>
          </w:p>
        </w:tc>
        <w:tc>
          <w:tcPr>
            <w:tcW w:w="5529" w:type="dxa"/>
            <w:vAlign w:val="center"/>
          </w:tcPr>
          <w:p>
            <w:pPr>
              <w:jc w:val="left"/>
              <w:rPr>
                <w:rFonts w:hint="eastAsia" w:ascii="仿宋" w:hAnsi="仿宋" w:eastAsia="仿宋"/>
                <w:szCs w:val="32"/>
                <w:lang w:eastAsia="zh-CN"/>
              </w:rPr>
            </w:pPr>
            <w:r>
              <w:rPr>
                <w:rFonts w:hint="eastAsia" w:ascii="仿宋" w:hAnsi="仿宋" w:eastAsia="仿宋"/>
                <w:szCs w:val="32"/>
                <w:lang w:eastAsia="zh-CN"/>
              </w:rPr>
              <w:t>国家税务总局深圳市税务总局</w:t>
            </w:r>
          </w:p>
          <w:p>
            <w:pPr>
              <w:jc w:val="left"/>
              <w:rPr>
                <w:rFonts w:hint="eastAsia" w:ascii="仿宋" w:hAnsi="仿宋" w:eastAsia="微软雅黑"/>
                <w:szCs w:val="32"/>
                <w:lang w:eastAsia="zh-CN"/>
              </w:rPr>
            </w:pPr>
            <w:r>
              <w:rPr>
                <w:rFonts w:hint="eastAsia" w:ascii="仿宋" w:hAnsi="仿宋" w:eastAsia="仿宋"/>
                <w:szCs w:val="32"/>
                <w:lang w:eastAsia="zh-CN"/>
              </w:rPr>
              <w:t>《新冠肺炎疫情防控税收优惠政策指引》</w:t>
            </w:r>
          </w:p>
        </w:tc>
        <w:tc>
          <w:tcPr>
            <w:tcW w:w="2267" w:type="dxa"/>
            <w:vAlign w:val="center"/>
          </w:tcPr>
          <w:p>
            <w:pPr>
              <w:adjustRightInd w:val="0"/>
              <w:snapToGrid w:val="0"/>
              <w:jc w:val="left"/>
              <w:rPr>
                <w:rFonts w:hint="eastAsia" w:ascii="仿宋" w:hAnsi="仿宋" w:eastAsia="仿宋"/>
                <w:szCs w:val="32"/>
                <w:lang w:val="en-US" w:eastAsia="zh-CN"/>
              </w:rPr>
            </w:pPr>
            <w:r>
              <w:rPr>
                <w:rFonts w:hint="eastAsia" w:ascii="仿宋" w:hAnsi="仿宋" w:eastAsia="仿宋"/>
                <w:szCs w:val="32"/>
                <w:lang w:val="en-US" w:eastAsia="zh-CN"/>
              </w:rPr>
              <w:fldChar w:fldCharType="begin"/>
            </w:r>
            <w:r>
              <w:rPr>
                <w:rFonts w:hint="eastAsia" w:ascii="仿宋" w:hAnsi="仿宋" w:eastAsia="仿宋"/>
                <w:szCs w:val="32"/>
                <w:lang w:val="en-US" w:eastAsia="zh-CN"/>
              </w:rPr>
              <w:instrText xml:space="preserve"> HYPERLINK "https://shenzhen.chinatax.gov.cn/sztax/zcwj/zxwj/202002/e3bb849ab8ce4c64ac7528d3e0779654.shtml" </w:instrText>
            </w:r>
            <w:r>
              <w:rPr>
                <w:rFonts w:hint="eastAsia" w:ascii="仿宋" w:hAnsi="仿宋" w:eastAsia="仿宋"/>
                <w:szCs w:val="32"/>
                <w:lang w:val="en-US" w:eastAsia="zh-CN"/>
              </w:rPr>
              <w:fldChar w:fldCharType="separate"/>
            </w:r>
            <w:r>
              <w:rPr>
                <w:rStyle w:val="10"/>
                <w:rFonts w:hint="eastAsia" w:ascii="仿宋" w:hAnsi="仿宋" w:eastAsia="仿宋"/>
                <w:szCs w:val="32"/>
                <w:lang w:val="en-US" w:eastAsia="zh-CN"/>
              </w:rPr>
              <w:t>https://shenzhen.chinatax.gov.cn/sztax/zcwj/zxwj/202002/e3bb849ab8ce4c64ac7528d3e0779654.shtml</w:t>
            </w:r>
            <w:r>
              <w:rPr>
                <w:rFonts w:hint="eastAsia" w:ascii="仿宋" w:hAnsi="仿宋" w:eastAsia="仿宋"/>
                <w:szCs w:val="32"/>
                <w:lang w:val="en-US" w:eastAsia="zh-CN"/>
              </w:rPr>
              <w:fldChar w:fldCharType="end"/>
            </w:r>
          </w:p>
          <w:p>
            <w:pPr>
              <w:adjustRightInd w:val="0"/>
              <w:snapToGrid w:val="0"/>
              <w:jc w:val="left"/>
              <w:rPr>
                <w:rFonts w:hint="eastAsia" w:ascii="仿宋" w:hAnsi="仿宋" w:eastAsia="仿宋"/>
                <w:szCs w:val="32"/>
                <w:lang w:val="en-US" w:eastAsia="zh-CN"/>
              </w:rPr>
            </w:pPr>
            <w:r>
              <w:rPr>
                <w:rFonts w:hint="eastAsia" w:ascii="仿宋" w:hAnsi="仿宋" w:eastAsia="仿宋"/>
                <w:szCs w:val="32"/>
                <w:lang w:val="en-US" w:eastAsia="zh-CN"/>
              </w:rPr>
              <w:t>发布日期：2020/2/11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Merge w:val="continue"/>
            <w:vAlign w:val="center"/>
          </w:tcPr>
          <w:p>
            <w:pPr>
              <w:adjustRightInd w:val="0"/>
              <w:snapToGrid w:val="0"/>
              <w:jc w:val="center"/>
              <w:rPr>
                <w:rFonts w:hint="eastAsia" w:ascii="仿宋" w:hAnsi="仿宋" w:eastAsia="仿宋"/>
                <w:bCs/>
                <w:szCs w:val="21"/>
              </w:rPr>
            </w:pPr>
          </w:p>
        </w:tc>
        <w:tc>
          <w:tcPr>
            <w:tcW w:w="987" w:type="dxa"/>
            <w:vMerge w:val="continue"/>
            <w:vAlign w:val="center"/>
          </w:tcPr>
          <w:p>
            <w:pPr>
              <w:adjustRightInd w:val="0"/>
              <w:snapToGrid w:val="0"/>
              <w:jc w:val="center"/>
              <w:rPr>
                <w:rFonts w:hint="eastAsia" w:ascii="仿宋" w:hAnsi="仿宋" w:eastAsia="仿宋"/>
                <w:szCs w:val="21"/>
              </w:rPr>
            </w:pPr>
          </w:p>
        </w:tc>
        <w:tc>
          <w:tcPr>
            <w:tcW w:w="5529" w:type="dxa"/>
            <w:vAlign w:val="center"/>
          </w:tcPr>
          <w:p>
            <w:pPr>
              <w:tabs>
                <w:tab w:val="left" w:pos="1555"/>
              </w:tabs>
              <w:jc w:val="left"/>
              <w:rPr>
                <w:rFonts w:hint="eastAsia" w:ascii="仿宋" w:hAnsi="仿宋" w:eastAsia="仿宋"/>
                <w:szCs w:val="32"/>
                <w:lang w:eastAsia="zh-CN"/>
              </w:rPr>
            </w:pPr>
            <w:r>
              <w:rPr>
                <w:rFonts w:hint="eastAsia" w:ascii="仿宋" w:hAnsi="仿宋" w:eastAsia="仿宋"/>
                <w:szCs w:val="32"/>
                <w:lang w:eastAsia="zh-CN"/>
              </w:rPr>
              <w:t>深圳惠企16条最全政策解读</w:t>
            </w:r>
          </w:p>
        </w:tc>
        <w:tc>
          <w:tcPr>
            <w:tcW w:w="2267" w:type="dxa"/>
            <w:vAlign w:val="center"/>
          </w:tcPr>
          <w:p>
            <w:pPr>
              <w:adjustRightInd w:val="0"/>
              <w:snapToGrid w:val="0"/>
              <w:jc w:val="left"/>
              <w:rPr>
                <w:rFonts w:hint="eastAsia" w:ascii="仿宋" w:hAnsi="仿宋" w:eastAsia="仿宋"/>
                <w:szCs w:val="32"/>
                <w:lang w:val="en-US" w:eastAsia="zh-CN"/>
              </w:rPr>
            </w:pPr>
            <w:r>
              <w:rPr>
                <w:rFonts w:hint="eastAsia" w:ascii="仿宋" w:hAnsi="仿宋" w:eastAsia="仿宋"/>
                <w:szCs w:val="32"/>
                <w:lang w:val="en-US" w:eastAsia="zh-CN"/>
              </w:rPr>
              <w:fldChar w:fldCharType="begin"/>
            </w:r>
            <w:r>
              <w:rPr>
                <w:rFonts w:hint="eastAsia" w:ascii="仿宋" w:hAnsi="仿宋" w:eastAsia="仿宋"/>
                <w:szCs w:val="32"/>
                <w:lang w:val="en-US" w:eastAsia="zh-CN"/>
              </w:rPr>
              <w:instrText xml:space="preserve"> HYPERLINK "http://www.sz.gov.cn/szzt2010/yqfk2020/szzxd/content/post_6725454.html" </w:instrText>
            </w:r>
            <w:r>
              <w:rPr>
                <w:rFonts w:hint="eastAsia" w:ascii="仿宋" w:hAnsi="仿宋" w:eastAsia="仿宋"/>
                <w:szCs w:val="32"/>
                <w:lang w:val="en-US" w:eastAsia="zh-CN"/>
              </w:rPr>
              <w:fldChar w:fldCharType="separate"/>
            </w:r>
            <w:r>
              <w:rPr>
                <w:rStyle w:val="10"/>
                <w:rFonts w:hint="eastAsia" w:ascii="仿宋" w:hAnsi="仿宋" w:eastAsia="仿宋"/>
                <w:szCs w:val="32"/>
                <w:lang w:val="en-US" w:eastAsia="zh-CN"/>
              </w:rPr>
              <w:t>http://www.sz.gov.cn/szzt2010/yqfk2020/szzxd/content/post_6725454.html</w:t>
            </w:r>
            <w:r>
              <w:rPr>
                <w:rFonts w:hint="eastAsia" w:ascii="仿宋" w:hAnsi="仿宋" w:eastAsia="仿宋"/>
                <w:szCs w:val="32"/>
                <w:lang w:val="en-US" w:eastAsia="zh-CN"/>
              </w:rPr>
              <w:fldChar w:fldCharType="end"/>
            </w:r>
          </w:p>
          <w:p>
            <w:pPr>
              <w:adjustRightInd w:val="0"/>
              <w:snapToGrid w:val="0"/>
              <w:jc w:val="left"/>
              <w:rPr>
                <w:rFonts w:hint="eastAsia" w:ascii="仿宋" w:hAnsi="仿宋" w:eastAsia="仿宋"/>
                <w:szCs w:val="32"/>
                <w:lang w:val="en-US" w:eastAsia="zh-CN"/>
              </w:rPr>
            </w:pPr>
            <w:r>
              <w:rPr>
                <w:rFonts w:hint="eastAsia" w:ascii="仿宋" w:hAnsi="仿宋" w:eastAsia="仿宋"/>
                <w:szCs w:val="32"/>
                <w:lang w:val="en-US" w:eastAsia="zh-CN"/>
              </w:rPr>
              <w:t>发布日期：2020/2/10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Align w:val="center"/>
          </w:tcPr>
          <w:p>
            <w:pPr>
              <w:adjustRightInd w:val="0"/>
              <w:snapToGrid w:val="0"/>
              <w:jc w:val="center"/>
              <w:rPr>
                <w:rFonts w:hint="eastAsia" w:ascii="仿宋" w:hAnsi="仿宋" w:eastAsia="仿宋"/>
                <w:bCs/>
                <w:szCs w:val="21"/>
              </w:rPr>
            </w:pPr>
            <w:r>
              <w:rPr>
                <w:rFonts w:hint="eastAsia" w:ascii="仿宋" w:hAnsi="仿宋" w:eastAsia="仿宋"/>
                <w:bCs/>
                <w:szCs w:val="21"/>
              </w:rPr>
              <w:t>2</w:t>
            </w:r>
          </w:p>
        </w:tc>
        <w:tc>
          <w:tcPr>
            <w:tcW w:w="987" w:type="dxa"/>
            <w:vAlign w:val="center"/>
          </w:tcPr>
          <w:p>
            <w:pPr>
              <w:adjustRightInd w:val="0"/>
              <w:snapToGrid w:val="0"/>
              <w:jc w:val="center"/>
              <w:rPr>
                <w:rFonts w:hint="eastAsia" w:ascii="仿宋" w:hAnsi="仿宋" w:eastAsia="仿宋"/>
                <w:szCs w:val="21"/>
                <w:lang w:eastAsia="zh-CN"/>
              </w:rPr>
            </w:pPr>
            <w:r>
              <w:rPr>
                <w:rFonts w:hint="eastAsia" w:ascii="仿宋" w:hAnsi="仿宋" w:eastAsia="仿宋"/>
                <w:szCs w:val="21"/>
                <w:lang w:eastAsia="zh-CN"/>
              </w:rPr>
              <w:t>罗湖区</w:t>
            </w:r>
          </w:p>
        </w:tc>
        <w:tc>
          <w:tcPr>
            <w:tcW w:w="5529" w:type="dxa"/>
            <w:vAlign w:val="center"/>
          </w:tcPr>
          <w:p>
            <w:pPr>
              <w:jc w:val="left"/>
              <w:rPr>
                <w:rFonts w:hint="eastAsia" w:ascii="仿宋" w:hAnsi="仿宋" w:eastAsia="仿宋"/>
                <w:kern w:val="0"/>
                <w:szCs w:val="21"/>
                <w:shd w:val="clear" w:color="auto" w:fill="FFFFFF"/>
                <w:lang w:eastAsia="zh-CN" w:bidi="ar"/>
              </w:rPr>
            </w:pPr>
            <w:r>
              <w:rPr>
                <w:rFonts w:hint="eastAsia" w:ascii="仿宋" w:hAnsi="仿宋" w:eastAsia="仿宋"/>
                <w:kern w:val="0"/>
                <w:szCs w:val="21"/>
                <w:shd w:val="clear" w:color="auto" w:fill="FFFFFF"/>
                <w:lang w:eastAsia="zh-CN" w:bidi="ar"/>
              </w:rPr>
              <w:t>《</w:t>
            </w:r>
            <w:r>
              <w:rPr>
                <w:rFonts w:hint="eastAsia" w:ascii="仿宋" w:hAnsi="仿宋" w:eastAsia="仿宋"/>
                <w:kern w:val="0"/>
                <w:szCs w:val="21"/>
                <w:shd w:val="clear" w:color="auto" w:fill="FFFFFF"/>
                <w:lang w:bidi="ar"/>
              </w:rPr>
              <w:t>深圳市罗湖区政企共济共战疫情十条措施</w:t>
            </w:r>
            <w:r>
              <w:rPr>
                <w:rFonts w:hint="eastAsia" w:ascii="仿宋" w:hAnsi="仿宋" w:eastAsia="仿宋"/>
                <w:kern w:val="0"/>
                <w:szCs w:val="21"/>
                <w:shd w:val="clear" w:color="auto" w:fill="FFFFFF"/>
                <w:lang w:eastAsia="zh-CN" w:bidi="ar"/>
              </w:rPr>
              <w:t>》</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一、亿元防疫补贴计划</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二、亿元租金减免计划</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三、亿元稳企援助计划</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四、亿元融资扶持计划</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五、亿元稳增长奖励计划</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六、防疫指导专项服务</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七、政务直通专项服务</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八、银企对接专项服务</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九、劳务用工专项服务</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十、司法援助专项服务</w:t>
            </w:r>
          </w:p>
        </w:tc>
        <w:tc>
          <w:tcPr>
            <w:tcW w:w="2267" w:type="dxa"/>
            <w:vAlign w:val="center"/>
          </w:tcPr>
          <w:p>
            <w:pPr>
              <w:spacing w:line="300" w:lineRule="exact"/>
              <w:jc w:val="center"/>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"http://www.szlh.gov.cn/xxgk/zwxx/tzgg/202002/t20200210_19006345.htm"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http://www.szlh.gov.cn/xxgk/zwxx/tzgg/202002/t20200210_19006345.htm</w:t>
            </w:r>
            <w:r>
              <w:rPr>
                <w:rFonts w:hint="eastAsia" w:ascii="仿宋" w:hAnsi="仿宋" w:eastAsia="仿宋"/>
                <w:kern w:val="0"/>
                <w:szCs w:val="21"/>
                <w:shd w:val="clear" w:color="auto" w:fill="FFFFFF"/>
                <w:lang w:bidi="ar"/>
              </w:rPr>
              <w:fldChar w:fldCharType="end"/>
            </w:r>
          </w:p>
          <w:p>
            <w:pPr>
              <w:spacing w:line="300" w:lineRule="exact"/>
              <w:jc w:val="center"/>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发布时间：2020-02-10有效期暂定至2020年6月30日。咨询电话：25666616/25662875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Align w:val="center"/>
          </w:tcPr>
          <w:p>
            <w:pPr>
              <w:adjustRightInd w:val="0"/>
              <w:snapToGrid w:val="0"/>
              <w:jc w:val="center"/>
              <w:rPr>
                <w:rFonts w:hint="eastAsia" w:ascii="仿宋" w:hAnsi="仿宋" w:eastAsia="仿宋"/>
                <w:bCs/>
                <w:szCs w:val="21"/>
              </w:rPr>
            </w:pPr>
            <w:r>
              <w:rPr>
                <w:rFonts w:hint="eastAsia" w:ascii="仿宋" w:hAnsi="仿宋" w:eastAsia="仿宋"/>
                <w:bCs/>
                <w:szCs w:val="21"/>
              </w:rPr>
              <w:t>3</w:t>
            </w:r>
          </w:p>
        </w:tc>
        <w:tc>
          <w:tcPr>
            <w:tcW w:w="987" w:type="dxa"/>
            <w:vAlign w:val="center"/>
          </w:tcPr>
          <w:p>
            <w:pPr>
              <w:adjustRightInd w:val="0"/>
              <w:snapToGrid w:val="0"/>
              <w:jc w:val="center"/>
              <w:rPr>
                <w:rFonts w:hint="eastAsia" w:ascii="仿宋" w:hAnsi="仿宋" w:eastAsia="仿宋"/>
                <w:kern w:val="0"/>
                <w:szCs w:val="21"/>
                <w:shd w:val="clear" w:color="auto" w:fill="FFFFFF"/>
                <w:lang w:bidi="ar"/>
              </w:rPr>
            </w:pPr>
            <w:r>
              <w:rPr>
                <w:rFonts w:hint="eastAsia" w:ascii="仿宋" w:hAnsi="仿宋" w:eastAsia="仿宋"/>
                <w:szCs w:val="21"/>
              </w:rPr>
              <w:t>福田区</w:t>
            </w:r>
          </w:p>
        </w:tc>
        <w:tc>
          <w:tcPr>
            <w:tcW w:w="5529" w:type="dxa"/>
            <w:vAlign w:val="center"/>
          </w:tcPr>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一、租金减免支持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二、生产经营支持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三、贷款贴息支持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四、融资支持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五、贷款保证保险支持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六、核心人才支持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七、攻关项目支持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八、劳动用工支持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九、招工支持</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十、服务支持</w:t>
            </w:r>
          </w:p>
          <w:p>
            <w:pPr>
              <w:jc w:val="left"/>
              <w:rPr>
                <w:rFonts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十一、叠加配套支持</w:t>
            </w:r>
          </w:p>
        </w:tc>
        <w:tc>
          <w:tcPr>
            <w:tcW w:w="2267" w:type="dxa"/>
            <w:vAlign w:val="center"/>
          </w:tcPr>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"http://sso.sz.gov.cn/pub/ftqzf/ftxx/xwdt/ftdt/202002/t20200204_18997927.htm"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http://sso.sz.gov.cn/pub/ftqzf/ftxx/xwdt/ftdt/202002/t20200204_18997927.htm</w:t>
            </w:r>
            <w:r>
              <w:rPr>
                <w:rFonts w:hint="eastAsia" w:ascii="仿宋" w:hAnsi="仿宋" w:eastAsia="仿宋"/>
                <w:kern w:val="0"/>
                <w:szCs w:val="21"/>
                <w:shd w:val="clear" w:color="auto" w:fill="FFFFFF"/>
                <w:lang w:bidi="ar"/>
              </w:rPr>
              <w:fldChar w:fldCharType="end"/>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适用期限为2020年2月1日至7月31日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Align w:val="center"/>
          </w:tcPr>
          <w:p>
            <w:pPr>
              <w:adjustRightInd w:val="0"/>
              <w:snapToGrid w:val="0"/>
              <w:jc w:val="center"/>
              <w:rPr>
                <w:rFonts w:hint="eastAsia" w:ascii="仿宋" w:hAnsi="仿宋" w:eastAsia="仿宋"/>
                <w:bCs/>
                <w:szCs w:val="21"/>
              </w:rPr>
            </w:pPr>
            <w:r>
              <w:rPr>
                <w:rFonts w:hint="eastAsia" w:ascii="仿宋" w:hAnsi="仿宋" w:eastAsia="仿宋"/>
                <w:bCs/>
                <w:szCs w:val="21"/>
              </w:rPr>
              <w:t>4</w:t>
            </w:r>
          </w:p>
        </w:tc>
        <w:tc>
          <w:tcPr>
            <w:tcW w:w="987" w:type="dxa"/>
            <w:vAlign w:val="center"/>
          </w:tcPr>
          <w:p>
            <w:pPr>
              <w:adjustRightInd w:val="0"/>
              <w:snapToGrid w:val="0"/>
              <w:jc w:val="center"/>
              <w:rPr>
                <w:rFonts w:ascii="仿宋" w:hAnsi="仿宋" w:eastAsia="仿宋"/>
                <w:szCs w:val="21"/>
              </w:rPr>
            </w:pPr>
            <w:r>
              <w:rPr>
                <w:rFonts w:hint="eastAsia" w:ascii="仿宋" w:hAnsi="仿宋" w:eastAsia="仿宋"/>
                <w:szCs w:val="21"/>
              </w:rPr>
              <w:t>南山区</w:t>
            </w:r>
          </w:p>
        </w:tc>
        <w:tc>
          <w:tcPr>
            <w:tcW w:w="5529" w:type="dxa"/>
            <w:vAlign w:val="center"/>
          </w:tcPr>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《南山区携手企业勠力同心共渡难关坚决打赢疫情防控阻击战专项支持措施》</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一、减免企业租金负担</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二、提供专项金融支撑</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三、保障物资稳定供应</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四、加大援企稳岗力度</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五、本政策与南山区产业发展专项资金政策可重复享受</w:t>
            </w:r>
          </w:p>
          <w:p>
            <w:pPr>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六、对上级政府出台的防疫期间相关专项扶持政策与本政策有重叠的，企业可叠加享受本区政策</w:t>
            </w:r>
          </w:p>
        </w:tc>
        <w:tc>
          <w:tcPr>
            <w:tcW w:w="2267" w:type="dxa"/>
            <w:vAlign w:val="center"/>
          </w:tcPr>
          <w:p>
            <w:pPr>
              <w:spacing w:line="300" w:lineRule="exact"/>
              <w:jc w:val="center"/>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"http://www.szns.gov.cn/xxgk/qzfxxgkml/tzgg/202002/t20200209_19005700.htm"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http://www.szns.gov.cn/xxgk/qzfxxgkml/tzgg/202002/t20200209_19005700.htm</w:t>
            </w:r>
            <w:r>
              <w:rPr>
                <w:rFonts w:hint="eastAsia" w:ascii="仿宋" w:hAnsi="仿宋" w:eastAsia="仿宋"/>
                <w:kern w:val="0"/>
                <w:szCs w:val="21"/>
                <w:shd w:val="clear" w:color="auto" w:fill="FFFFFF"/>
                <w:lang w:bidi="ar"/>
              </w:rPr>
              <w:fldChar w:fldCharType="end"/>
            </w:r>
          </w:p>
          <w:p>
            <w:pPr>
              <w:spacing w:line="300" w:lineRule="exact"/>
              <w:jc w:val="center"/>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eastAsia="zh-CN" w:bidi="ar"/>
              </w:rPr>
              <w:t>发布日期：</w:t>
            </w:r>
            <w:r>
              <w:rPr>
                <w:rFonts w:hint="eastAsia" w:ascii="仿宋" w:hAnsi="仿宋" w:eastAsia="仿宋"/>
                <w:kern w:val="0"/>
                <w:szCs w:val="21"/>
                <w:shd w:val="clear" w:color="auto" w:fill="FFFFFF"/>
                <w:lang w:bidi="ar"/>
              </w:rPr>
              <w:t>2020/2/9有效期至2020年5月31日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09" w:type="dxa"/>
            <w:vAlign w:val="center"/>
          </w:tcPr>
          <w:p>
            <w:pPr>
              <w:adjustRightInd w:val="0"/>
              <w:snapToGrid w:val="0"/>
              <w:jc w:val="center"/>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5</w:t>
            </w:r>
          </w:p>
        </w:tc>
        <w:tc>
          <w:tcPr>
            <w:tcW w:w="987" w:type="dxa"/>
            <w:vAlign w:val="center"/>
          </w:tcPr>
          <w:p>
            <w:pPr>
              <w:adjustRightInd w:val="0"/>
              <w:snapToGrid w:val="0"/>
              <w:jc w:val="center"/>
              <w:rPr>
                <w:rFonts w:hint="eastAsia" w:ascii="仿宋" w:hAnsi="仿宋" w:eastAsia="仿宋"/>
                <w:szCs w:val="21"/>
              </w:rPr>
            </w:pPr>
            <w:r>
              <w:rPr>
                <w:rFonts w:hint="eastAsia" w:ascii="仿宋" w:hAnsi="仿宋" w:eastAsia="仿宋"/>
                <w:szCs w:val="21"/>
              </w:rPr>
              <w:t>龙华区</w:t>
            </w:r>
          </w:p>
        </w:tc>
        <w:tc>
          <w:tcPr>
            <w:tcW w:w="5529" w:type="dxa"/>
            <w:vAlign w:val="center"/>
          </w:tcPr>
          <w:p>
            <w:pPr>
              <w:adjustRightInd w:val="0"/>
              <w:snapToGrid w:val="0"/>
              <w:ind w:right="-105" w:rightChars="-50"/>
              <w:jc w:val="left"/>
              <w:rPr>
                <w:rFonts w:hint="eastAsia" w:ascii="仿宋" w:hAnsi="仿宋" w:eastAsia="仿宋"/>
                <w:kern w:val="0"/>
                <w:szCs w:val="21"/>
                <w:shd w:val="clear" w:color="auto" w:fill="FFFFFF"/>
                <w:lang w:eastAsia="zh-CN" w:bidi="ar"/>
              </w:rPr>
            </w:pPr>
            <w:r>
              <w:rPr>
                <w:rFonts w:hint="eastAsia" w:ascii="仿宋" w:hAnsi="仿宋" w:eastAsia="仿宋"/>
                <w:kern w:val="0"/>
                <w:szCs w:val="21"/>
                <w:shd w:val="clear" w:color="auto" w:fill="FFFFFF"/>
                <w:lang w:eastAsia="zh-CN" w:bidi="ar"/>
              </w:rPr>
              <w:t>《</w:t>
            </w:r>
            <w:r>
              <w:rPr>
                <w:rFonts w:hint="eastAsia" w:ascii="仿宋" w:hAnsi="仿宋" w:eastAsia="仿宋"/>
                <w:kern w:val="0"/>
                <w:szCs w:val="21"/>
                <w:shd w:val="clear" w:color="auto" w:fill="FFFFFF"/>
                <w:lang w:bidi="ar"/>
              </w:rPr>
              <w:t>龙华区关于助力企业应对疫情的若干措施</w:t>
            </w:r>
            <w:r>
              <w:rPr>
                <w:rFonts w:hint="eastAsia" w:ascii="仿宋" w:hAnsi="仿宋" w:eastAsia="仿宋"/>
                <w:kern w:val="0"/>
                <w:szCs w:val="21"/>
                <w:shd w:val="clear" w:color="auto" w:fill="FFFFFF"/>
                <w:lang w:eastAsia="zh-CN" w:bidi="ar"/>
              </w:rPr>
              <w:t>》</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支持企业积极应对疫情带来的生产经营困难</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加大疫情防控物资企业生产保障力度</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鼓励租金减免</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加强企业的金融服务保障</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减轻企业税费负担</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降低企业用工成本</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支持科研机构、企业开展项目攻关</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园区按要求设立临时隔离场所</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支持物业管理公司落实疫情防控责任</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营造良好执法氛围</w:t>
            </w:r>
          </w:p>
          <w:p>
            <w:pPr>
              <w:numPr>
                <w:ilvl w:val="0"/>
                <w:numId w:val="1"/>
              </w:numPr>
              <w:adjustRightInd w:val="0"/>
              <w:snapToGrid w:val="0"/>
              <w:ind w:right="-105" w:rightChars="-5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强化企业服务</w:t>
            </w:r>
          </w:p>
        </w:tc>
        <w:tc>
          <w:tcPr>
            <w:tcW w:w="2267" w:type="dxa"/>
            <w:vAlign w:val="center"/>
          </w:tcPr>
          <w:p>
            <w:pPr>
              <w:adjustRightInd w:val="0"/>
              <w:snapToGrid w:val="0"/>
              <w:jc w:val="left"/>
              <w:rPr>
                <w:rStyle w:val="10"/>
                <w:rFonts w:hint="eastAsia" w:ascii="仿宋" w:hAnsi="仿宋" w:eastAsia="仿宋"/>
                <w:kern w:val="0"/>
                <w:szCs w:val="21"/>
                <w:shd w:val="clear" w:color="auto" w:fill="FFFFFF"/>
                <w:lang w:bidi="ar"/>
              </w:rPr>
            </w:pPr>
            <w:bookmarkStart w:id="3" w:name="_GoBack"/>
            <w:r>
              <w:rPr>
                <w:rStyle w:val="10"/>
                <w:rFonts w:hint="eastAsia" w:ascii="仿宋" w:hAnsi="仿宋" w:eastAsia="仿宋"/>
                <w:kern w:val="0"/>
                <w:szCs w:val="21"/>
                <w:shd w:val="clear" w:color="auto" w:fill="FFFFFF"/>
                <w:lang w:bidi="ar"/>
              </w:rPr>
              <w:fldChar w:fldCharType="begin"/>
            </w:r>
            <w:r>
              <w:rPr>
                <w:rStyle w:val="10"/>
                <w:rFonts w:hint="eastAsia" w:ascii="仿宋" w:hAnsi="仿宋" w:eastAsia="仿宋"/>
                <w:kern w:val="0"/>
                <w:szCs w:val="21"/>
                <w:shd w:val="clear" w:color="auto" w:fill="FFFFFF"/>
                <w:lang w:bidi="ar"/>
              </w:rPr>
              <w:instrText xml:space="preserve"> HYPERLINK "http://www.szlhq.gov.cn/xxgk/xwzx/tzgg/202002/t20200211_19008015.htm" </w:instrText>
            </w:r>
            <w:r>
              <w:rPr>
                <w:rStyle w:val="10"/>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http://www.szlhq.gov.cn/xxgk/xwzx/tzgg/202002/t20200211_19008015.htm</w:t>
            </w:r>
            <w:r>
              <w:rPr>
                <w:rStyle w:val="10"/>
                <w:rFonts w:hint="eastAsia" w:ascii="仿宋" w:hAnsi="仿宋" w:eastAsia="仿宋"/>
                <w:kern w:val="0"/>
                <w:szCs w:val="21"/>
                <w:shd w:val="clear" w:color="auto" w:fill="FFFFFF"/>
                <w:lang w:bidi="ar"/>
              </w:rPr>
              <w:fldChar w:fldCharType="end"/>
            </w:r>
          </w:p>
          <w:bookmarkEnd w:id="3"/>
          <w:p>
            <w:pPr>
              <w:adjustRightInd w:val="0"/>
              <w:snapToGrid w:val="0"/>
              <w:jc w:val="left"/>
              <w:rPr>
                <w:rFonts w:hint="eastAsia" w:ascii="仿宋" w:hAnsi="仿宋" w:eastAsia="仿宋"/>
                <w:kern w:val="0"/>
                <w:szCs w:val="21"/>
                <w:shd w:val="clear" w:color="auto" w:fill="FFFFFF"/>
                <w:lang w:eastAsia="zh-CN" w:bidi="ar"/>
              </w:rPr>
            </w:pPr>
            <w:r>
              <w:rPr>
                <w:rFonts w:hint="eastAsia" w:ascii="仿宋" w:hAnsi="仿宋" w:eastAsia="仿宋"/>
                <w:kern w:val="0"/>
                <w:szCs w:val="21"/>
                <w:shd w:val="clear" w:color="auto" w:fill="FFFFFF"/>
                <w:lang w:eastAsia="zh-CN" w:bidi="ar"/>
              </w:rPr>
              <w:t>发布日期：2020</w:t>
            </w:r>
            <w:r>
              <w:rPr>
                <w:rFonts w:hint="eastAsia" w:ascii="仿宋" w:hAnsi="仿宋" w:eastAsia="仿宋"/>
                <w:kern w:val="0"/>
                <w:szCs w:val="21"/>
                <w:shd w:val="clear" w:color="auto" w:fill="FFFFFF"/>
                <w:lang w:val="en-US" w:eastAsia="zh-CN" w:bidi="ar"/>
              </w:rPr>
              <w:t>/</w:t>
            </w:r>
            <w:r>
              <w:rPr>
                <w:rFonts w:hint="eastAsia" w:ascii="仿宋" w:hAnsi="仿宋" w:eastAsia="仿宋"/>
                <w:kern w:val="0"/>
                <w:szCs w:val="21"/>
                <w:shd w:val="clear" w:color="auto" w:fill="FFFFFF"/>
                <w:lang w:eastAsia="zh-CN" w:bidi="ar"/>
              </w:rPr>
              <w:t>2</w:t>
            </w:r>
            <w:r>
              <w:rPr>
                <w:rFonts w:hint="eastAsia" w:ascii="仿宋" w:hAnsi="仿宋" w:eastAsia="仿宋"/>
                <w:kern w:val="0"/>
                <w:szCs w:val="21"/>
                <w:shd w:val="clear" w:color="auto" w:fill="FFFFFF"/>
                <w:lang w:val="en-US" w:eastAsia="zh-CN" w:bidi="ar"/>
              </w:rPr>
              <w:t>/</w:t>
            </w:r>
            <w:r>
              <w:rPr>
                <w:rFonts w:hint="eastAsia" w:ascii="仿宋" w:hAnsi="仿宋" w:eastAsia="仿宋"/>
                <w:kern w:val="0"/>
                <w:szCs w:val="21"/>
                <w:shd w:val="clear" w:color="auto" w:fill="FFFFFF"/>
                <w:lang w:eastAsia="zh-CN" w:bidi="ar"/>
              </w:rPr>
              <w:t>10</w:t>
            </w:r>
          </w:p>
          <w:p>
            <w:pPr>
              <w:adjustRightInd w:val="0"/>
              <w:snapToGrid w:val="0"/>
              <w:jc w:val="left"/>
              <w:rPr>
                <w:rFonts w:hint="eastAsia" w:ascii="仿宋" w:hAnsi="仿宋" w:eastAsia="仿宋"/>
                <w:kern w:val="0"/>
                <w:szCs w:val="21"/>
                <w:shd w:val="clear" w:color="auto" w:fill="FFFFFF"/>
                <w:lang w:eastAsia="zh-CN" w:bidi="ar"/>
              </w:rPr>
            </w:pPr>
            <w:r>
              <w:rPr>
                <w:rFonts w:hint="eastAsia" w:ascii="仿宋" w:hAnsi="仿宋" w:eastAsia="仿宋"/>
                <w:kern w:val="0"/>
                <w:szCs w:val="21"/>
                <w:shd w:val="clear" w:color="auto" w:fill="FFFFFF"/>
                <w:lang w:eastAsia="zh-CN" w:bidi="ar"/>
              </w:rPr>
              <w:t>适用期限暂为2020年2月1日至6月30日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9" w:type="dxa"/>
            <w:vAlign w:val="center"/>
          </w:tcPr>
          <w:p>
            <w:pPr>
              <w:adjustRightInd w:val="0"/>
              <w:snapToGrid w:val="0"/>
              <w:jc w:val="center"/>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6</w:t>
            </w:r>
          </w:p>
        </w:tc>
        <w:tc>
          <w:tcPr>
            <w:tcW w:w="987" w:type="dxa"/>
            <w:vAlign w:val="center"/>
          </w:tcPr>
          <w:p>
            <w:pPr>
              <w:adjustRightInd w:val="0"/>
              <w:snapToGrid w:val="0"/>
              <w:jc w:val="center"/>
              <w:rPr>
                <w:rFonts w:ascii="仿宋" w:hAnsi="仿宋" w:eastAsia="仿宋"/>
                <w:szCs w:val="21"/>
              </w:rPr>
            </w:pPr>
            <w:r>
              <w:rPr>
                <w:rFonts w:hint="eastAsia" w:ascii="仿宋" w:hAnsi="仿宋" w:eastAsia="仿宋"/>
                <w:szCs w:val="21"/>
              </w:rPr>
              <w:t>光明区</w:t>
            </w:r>
          </w:p>
        </w:tc>
        <w:tc>
          <w:tcPr>
            <w:tcW w:w="5529" w:type="dxa"/>
            <w:vAlign w:val="center"/>
          </w:tcPr>
          <w:p>
            <w:pPr>
              <w:adjustRightInd w:val="0"/>
              <w:snapToGrid w:val="0"/>
              <w:jc w:val="left"/>
              <w:rPr>
                <w:rFonts w:hint="eastAsia" w:ascii="微软雅黑" w:hAnsi="微软雅黑" w:eastAsia="微软雅黑" w:cs="微软雅黑"/>
                <w:i w:val="0"/>
                <w:caps w:val="0"/>
                <w:color w:val="333333"/>
                <w:spacing w:val="0"/>
                <w:sz w:val="36"/>
                <w:szCs w:val="36"/>
                <w:shd w:val="clear" w:fill="FFFFFF"/>
                <w:lang w:eastAsia="zh-CN"/>
              </w:rPr>
            </w:pPr>
            <w:r>
              <w:rPr>
                <w:rFonts w:hint="eastAsia" w:ascii="仿宋" w:hAnsi="仿宋" w:eastAsia="仿宋"/>
                <w:kern w:val="0"/>
                <w:szCs w:val="21"/>
                <w:shd w:val="clear" w:color="auto" w:fill="FFFFFF"/>
                <w:lang w:eastAsia="zh-CN" w:bidi="ar"/>
              </w:rPr>
              <w:t>《</w:t>
            </w:r>
            <w:r>
              <w:rPr>
                <w:rFonts w:hint="eastAsia" w:ascii="仿宋" w:hAnsi="仿宋" w:eastAsia="仿宋"/>
                <w:kern w:val="0"/>
                <w:szCs w:val="21"/>
                <w:shd w:val="clear" w:color="auto" w:fill="FFFFFF"/>
                <w:lang w:bidi="ar"/>
              </w:rPr>
              <w:t>光明区应对疫情支持企业共渡难关的若干措施</w:t>
            </w:r>
            <w:r>
              <w:rPr>
                <w:rFonts w:hint="eastAsia" w:ascii="仿宋" w:hAnsi="仿宋" w:eastAsia="仿宋"/>
                <w:kern w:val="0"/>
                <w:szCs w:val="21"/>
                <w:shd w:val="clear" w:color="auto" w:fill="FFFFFF"/>
                <w:lang w:eastAsia="zh-CN" w:bidi="ar"/>
              </w:rPr>
              <w:t>》</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一、减免物业租金费用</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二、强化金融信贷支持</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三、大力推动稳岗就业</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四、加大对抗击疫情重点单位支持力度</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五、放宽政企资金兑付时限要求</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六、降低企业违约风险</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七、优化对企业政务服务</w:t>
            </w:r>
          </w:p>
          <w:p>
            <w:pPr>
              <w:adjustRightInd w:val="0"/>
              <w:snapToGrid w:val="0"/>
              <w:jc w:val="left"/>
              <w:rPr>
                <w:rFonts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八、设立防疫专项荣誉表彰</w:t>
            </w:r>
          </w:p>
        </w:tc>
        <w:tc>
          <w:tcPr>
            <w:tcW w:w="2267"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"http://www.szgm.gov.cn/xxgk/xqgwhxxgkml/gzgg/202002/t20200210_19006475.htm"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http://www.szgm.gov.cn/xxgk/xqgwhxxgkml/gzgg/202002/t20200210_19006475.htm</w:t>
            </w:r>
            <w:r>
              <w:rPr>
                <w:rFonts w:hint="eastAsia" w:ascii="仿宋" w:hAnsi="仿宋" w:eastAsia="仿宋"/>
                <w:kern w:val="0"/>
                <w:szCs w:val="21"/>
                <w:shd w:val="clear" w:color="auto" w:fill="FFFFFF"/>
                <w:lang w:bidi="ar"/>
              </w:rPr>
              <w:fldChar w:fldCharType="end"/>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eastAsia="zh-CN" w:bidi="ar"/>
              </w:rPr>
              <w:t>发布日期：</w:t>
            </w:r>
            <w:r>
              <w:rPr>
                <w:rFonts w:hint="eastAsia" w:ascii="仿宋" w:hAnsi="仿宋" w:eastAsia="仿宋"/>
                <w:kern w:val="0"/>
                <w:szCs w:val="21"/>
                <w:shd w:val="clear" w:color="auto" w:fill="FFFFFF"/>
                <w:lang w:val="en-US" w:eastAsia="zh-CN" w:bidi="ar"/>
              </w:rPr>
              <w:t>2020/2/10</w:t>
            </w:r>
            <w:r>
              <w:rPr>
                <w:rFonts w:hint="eastAsia" w:ascii="仿宋" w:hAnsi="仿宋" w:eastAsia="仿宋"/>
                <w:kern w:val="0"/>
                <w:szCs w:val="21"/>
                <w:shd w:val="clear" w:color="auto" w:fill="FFFFFF"/>
                <w:lang w:bidi="ar"/>
              </w:rPr>
              <w:t>有效期至2020年12月31日（有明确期限规定的从其规定）。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Align w:val="center"/>
          </w:tcPr>
          <w:p>
            <w:pPr>
              <w:adjustRightInd w:val="0"/>
              <w:snapToGrid w:val="0"/>
              <w:jc w:val="center"/>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7</w:t>
            </w:r>
          </w:p>
        </w:tc>
        <w:tc>
          <w:tcPr>
            <w:tcW w:w="987" w:type="dxa"/>
            <w:vAlign w:val="center"/>
          </w:tcPr>
          <w:p>
            <w:pPr>
              <w:adjustRightInd w:val="0"/>
              <w:snapToGrid w:val="0"/>
              <w:jc w:val="center"/>
              <w:rPr>
                <w:rFonts w:ascii="仿宋" w:hAnsi="仿宋" w:eastAsia="仿宋"/>
                <w:szCs w:val="21"/>
              </w:rPr>
            </w:pPr>
            <w:r>
              <w:rPr>
                <w:rFonts w:hint="eastAsia" w:ascii="仿宋" w:hAnsi="仿宋" w:eastAsia="仿宋"/>
                <w:szCs w:val="21"/>
              </w:rPr>
              <w:t>坪山区</w:t>
            </w:r>
          </w:p>
        </w:tc>
        <w:tc>
          <w:tcPr>
            <w:tcW w:w="5529"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坪山区人民政府印发《关于应对新型冠状病毒肺炎疫情支持企业保经营稳发展的若干措施》</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一、降低企业经营成本</w:t>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二、优化政府服务</w:t>
            </w:r>
          </w:p>
          <w:p>
            <w:pPr>
              <w:adjustRightInd w:val="0"/>
              <w:snapToGrid w:val="0"/>
              <w:jc w:val="left"/>
              <w:rPr>
                <w:rFonts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三、鼓励企业科研攻关</w:t>
            </w:r>
          </w:p>
        </w:tc>
        <w:tc>
          <w:tcPr>
            <w:tcW w:w="2267"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"https://mp.weixin.qq.com/s/YwfEpcZuze9wvkQOYUC3lg"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https://mp.weixin.qq.com/s/YwfEpcZuze9wvkQOYUC3lg</w:t>
            </w:r>
            <w:r>
              <w:rPr>
                <w:rFonts w:hint="eastAsia" w:ascii="仿宋" w:hAnsi="仿宋" w:eastAsia="仿宋"/>
                <w:kern w:val="0"/>
                <w:szCs w:val="21"/>
                <w:shd w:val="clear" w:color="auto" w:fill="FFFFFF"/>
                <w:lang w:bidi="ar"/>
              </w:rPr>
              <w:fldChar w:fldCharType="end"/>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发布日期：2020/2/10申报截止至2020年底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Align w:val="center"/>
          </w:tcPr>
          <w:p>
            <w:pPr>
              <w:adjustRightInd w:val="0"/>
              <w:snapToGrid w:val="0"/>
              <w:jc w:val="center"/>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8</w:t>
            </w:r>
          </w:p>
        </w:tc>
        <w:tc>
          <w:tcPr>
            <w:tcW w:w="987" w:type="dxa"/>
            <w:vAlign w:val="center"/>
          </w:tcPr>
          <w:p>
            <w:pPr>
              <w:adjustRightInd w:val="0"/>
              <w:snapToGrid w:val="0"/>
              <w:jc w:val="center"/>
              <w:rPr>
                <w:rFonts w:hint="eastAsia" w:ascii="仿宋" w:hAnsi="仿宋" w:eastAsia="仿宋"/>
                <w:szCs w:val="21"/>
                <w:lang w:eastAsia="zh-CN"/>
              </w:rPr>
            </w:pPr>
            <w:r>
              <w:rPr>
                <w:rFonts w:hint="eastAsia" w:ascii="仿宋" w:hAnsi="仿宋" w:eastAsia="仿宋"/>
                <w:szCs w:val="21"/>
                <w:lang w:eastAsia="zh-CN"/>
              </w:rPr>
              <w:t>大鹏新区</w:t>
            </w:r>
          </w:p>
        </w:tc>
        <w:tc>
          <w:tcPr>
            <w:tcW w:w="5529"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《深圳市大鹏新区关于应对新型冠状病毒肺炎疫情支持中小企业共渡难关的应急扶持措施》</w:t>
            </w:r>
          </w:p>
          <w:p>
            <w:pPr>
              <w:numPr>
                <w:ilvl w:val="0"/>
                <w:numId w:val="2"/>
              </w:num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加大援企稳岗的力度</w:t>
            </w:r>
          </w:p>
          <w:p>
            <w:pPr>
              <w:numPr>
                <w:ilvl w:val="0"/>
                <w:numId w:val="2"/>
              </w:num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积极鼓励倡导社会所有的工业园区、文化创意产业园区、体育产业园区及旅游景区运营方为承租人减免租金</w:t>
            </w:r>
          </w:p>
          <w:p>
            <w:pPr>
              <w:numPr>
                <w:ilvl w:val="0"/>
                <w:numId w:val="2"/>
              </w:num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强化对抗击疫情重点单位的服务</w:t>
            </w:r>
          </w:p>
          <w:p>
            <w:pPr>
              <w:numPr>
                <w:ilvl w:val="0"/>
                <w:numId w:val="2"/>
              </w:num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大力扶持积极参与抗疫科研攻关项目的企业</w:t>
            </w:r>
          </w:p>
          <w:p>
            <w:pPr>
              <w:numPr>
                <w:ilvl w:val="0"/>
                <w:numId w:val="2"/>
              </w:num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t>积极帮助企业稳定现金流、降低融资成本</w:t>
            </w:r>
          </w:p>
        </w:tc>
        <w:tc>
          <w:tcPr>
            <w:tcW w:w="2267"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"http://www.dpxq.gov.cn/ztzl/kjfy/dpzxd/202002/t20200210_19007018.htm"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http://www.dpxq.gov.cn/ztzl/kjfy/dpzxd/202002/t20200210_19007018.htm</w:t>
            </w:r>
            <w:r>
              <w:rPr>
                <w:rFonts w:hint="eastAsia" w:ascii="仿宋" w:hAnsi="仿宋" w:eastAsia="仿宋"/>
                <w:kern w:val="0"/>
                <w:szCs w:val="21"/>
                <w:shd w:val="clear" w:color="auto" w:fill="FFFFFF"/>
                <w:lang w:bidi="ar"/>
              </w:rPr>
              <w:fldChar w:fldCharType="end"/>
            </w:r>
          </w:p>
          <w:p>
            <w:pPr>
              <w:adjustRightInd w:val="0"/>
              <w:snapToGrid w:val="0"/>
              <w:jc w:val="left"/>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eastAsia="zh-CN" w:bidi="ar"/>
              </w:rPr>
              <w:t>发布日期：</w:t>
            </w:r>
            <w:r>
              <w:rPr>
                <w:rFonts w:hint="eastAsia" w:ascii="仿宋" w:hAnsi="仿宋" w:eastAsia="仿宋"/>
                <w:kern w:val="0"/>
                <w:szCs w:val="21"/>
                <w:shd w:val="clear" w:color="auto" w:fill="FFFFFF"/>
                <w:lang w:val="en-US" w:eastAsia="zh-CN" w:bidi="ar"/>
              </w:rPr>
              <w:t>2020/2/10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Align w:val="center"/>
          </w:tcPr>
          <w:p>
            <w:pPr>
              <w:adjustRightInd w:val="0"/>
              <w:snapToGrid w:val="0"/>
              <w:jc w:val="center"/>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9</w:t>
            </w:r>
          </w:p>
        </w:tc>
        <w:tc>
          <w:tcPr>
            <w:tcW w:w="987" w:type="dxa"/>
            <w:vAlign w:val="center"/>
          </w:tcPr>
          <w:p>
            <w:pPr>
              <w:adjustRightInd w:val="0"/>
              <w:snapToGrid w:val="0"/>
              <w:jc w:val="center"/>
              <w:rPr>
                <w:rFonts w:hint="eastAsia" w:ascii="仿宋" w:hAnsi="仿宋" w:eastAsia="仿宋"/>
                <w:szCs w:val="21"/>
                <w:lang w:eastAsia="zh-CN"/>
              </w:rPr>
            </w:pPr>
            <w:r>
              <w:rPr>
                <w:rFonts w:hint="eastAsia" w:ascii="仿宋" w:hAnsi="仿宋" w:eastAsia="仿宋"/>
                <w:szCs w:val="21"/>
                <w:lang w:val="en-US" w:eastAsia="zh-CN"/>
              </w:rPr>
              <w:t>宝安区</w:t>
            </w:r>
          </w:p>
        </w:tc>
        <w:tc>
          <w:tcPr>
            <w:tcW w:w="5529" w:type="dxa"/>
            <w:vAlign w:val="center"/>
          </w:tcPr>
          <w:p>
            <w:pPr>
              <w:numPr>
                <w:ilvl w:val="0"/>
                <w:numId w:val="0"/>
              </w:num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eastAsia="zh-CN" w:bidi="ar"/>
              </w:rPr>
              <w:t>已公告转发“深圳市应对新型冠状病毒感染的肺炎疫情支持企业共渡难关的若干措施”</w:t>
            </w:r>
          </w:p>
        </w:tc>
        <w:tc>
          <w:tcPr>
            <w:tcW w:w="2267"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"http://www.baoan.gov.cn/xxgk/xwzx/tzgg/202002/t20200209_19005682.htm"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http://www.baoan.gov.cn/xxgk/xwzx/tzgg/202002/t20200209_19005682.htm</w:t>
            </w:r>
            <w:r>
              <w:rPr>
                <w:rFonts w:hint="eastAsia" w:ascii="仿宋" w:hAnsi="仿宋" w:eastAsia="仿宋"/>
                <w:kern w:val="0"/>
                <w:szCs w:val="21"/>
                <w:shd w:val="clear" w:color="auto" w:fill="FFFFFF"/>
                <w:lang w:bidi="ar"/>
              </w:rPr>
              <w:fldChar w:fldCharType="end"/>
            </w:r>
          </w:p>
          <w:p>
            <w:pPr>
              <w:adjustRightInd w:val="0"/>
              <w:snapToGrid w:val="0"/>
              <w:jc w:val="left"/>
              <w:rPr>
                <w:rFonts w:hint="eastAsia" w:ascii="仿宋" w:hAnsi="仿宋" w:eastAsia="仿宋"/>
                <w:kern w:val="0"/>
                <w:szCs w:val="21"/>
                <w:shd w:val="clear" w:color="auto" w:fill="FFFFFF"/>
                <w:lang w:eastAsia="zh-CN" w:bidi="ar"/>
              </w:rPr>
            </w:pPr>
            <w:r>
              <w:rPr>
                <w:rFonts w:hint="eastAsia" w:ascii="仿宋" w:hAnsi="仿宋" w:eastAsia="仿宋"/>
                <w:szCs w:val="32"/>
              </w:rPr>
              <w:t>有效期至2020年12月31日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Merge w:val="restart"/>
            <w:vAlign w:val="center"/>
          </w:tcPr>
          <w:p>
            <w:pPr>
              <w:adjustRightInd w:val="0"/>
              <w:snapToGrid w:val="0"/>
              <w:jc w:val="center"/>
              <w:rPr>
                <w:rFonts w:hint="eastAsia" w:ascii="仿宋" w:hAnsi="仿宋" w:eastAsia="仿宋"/>
                <w:kern w:val="0"/>
                <w:szCs w:val="21"/>
                <w:shd w:val="clear" w:color="auto" w:fill="FFFFFF"/>
                <w:lang w:val="en-US" w:eastAsia="zh-CN" w:bidi="ar"/>
              </w:rPr>
            </w:pPr>
            <w:r>
              <w:rPr>
                <w:rFonts w:hint="eastAsia" w:ascii="仿宋" w:hAnsi="仿宋" w:eastAsia="仿宋"/>
                <w:kern w:val="0"/>
                <w:szCs w:val="21"/>
                <w:shd w:val="clear" w:color="auto" w:fill="FFFFFF"/>
                <w:lang w:val="en-US" w:eastAsia="zh-CN" w:bidi="ar"/>
              </w:rPr>
              <w:t>10</w:t>
            </w:r>
          </w:p>
        </w:tc>
        <w:tc>
          <w:tcPr>
            <w:tcW w:w="987" w:type="dxa"/>
            <w:vMerge w:val="restart"/>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龙岗区</w:t>
            </w:r>
          </w:p>
        </w:tc>
        <w:tc>
          <w:tcPr>
            <w:tcW w:w="5529" w:type="dxa"/>
            <w:vAlign w:val="center"/>
          </w:tcPr>
          <w:p>
            <w:pPr>
              <w:numPr>
                <w:ilvl w:val="0"/>
                <w:numId w:val="0"/>
              </w:numPr>
              <w:adjustRightInd w:val="0"/>
              <w:snapToGrid w:val="0"/>
              <w:jc w:val="left"/>
              <w:rPr>
                <w:rFonts w:hint="eastAsia" w:ascii="仿宋" w:hAnsi="仿宋" w:eastAsia="仿宋"/>
                <w:kern w:val="0"/>
                <w:szCs w:val="21"/>
                <w:shd w:val="clear" w:color="auto" w:fill="FFFFFF"/>
                <w:lang w:eastAsia="zh-CN" w:bidi="ar"/>
              </w:rPr>
            </w:pPr>
            <w:r>
              <w:rPr>
                <w:rFonts w:hint="eastAsia" w:ascii="仿宋" w:hAnsi="仿宋" w:eastAsia="仿宋"/>
                <w:kern w:val="0"/>
                <w:szCs w:val="21"/>
                <w:shd w:val="clear" w:color="auto" w:fill="FFFFFF"/>
                <w:lang w:eastAsia="zh-CN" w:bidi="ar"/>
              </w:rPr>
              <w:t>《深圳市龙岗区关于促进应对新型冠状病毒感染的肺炎疫情防控应急物资供给的若干措施》</w:t>
            </w:r>
          </w:p>
        </w:tc>
        <w:tc>
          <w:tcPr>
            <w:tcW w:w="2267"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"http://www.lg.gov.cn/xxgk/zwgk/tzgg/202002/t20200208_19004518.htm"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http://www.lg.gov.cn/xxgk/zwgk/tzgg/202002/t20200208_19004518.htm</w:t>
            </w:r>
            <w:r>
              <w:rPr>
                <w:rFonts w:hint="eastAsia" w:ascii="仿宋" w:hAnsi="仿宋" w:eastAsia="仿宋"/>
                <w:kern w:val="0"/>
                <w:szCs w:val="21"/>
                <w:shd w:val="clear" w:color="auto" w:fill="FFFFFF"/>
                <w:lang w:bidi="ar"/>
              </w:rPr>
              <w:fldChar w:fldCharType="end"/>
            </w:r>
          </w:p>
          <w:p>
            <w:pPr>
              <w:adjustRightInd w:val="0"/>
              <w:snapToGrid w:val="0"/>
              <w:jc w:val="left"/>
              <w:rPr>
                <w:rFonts w:hint="eastAsia" w:ascii="仿宋" w:hAnsi="仿宋" w:eastAsia="仿宋"/>
                <w:szCs w:val="32"/>
              </w:rPr>
            </w:pPr>
            <w:r>
              <w:rPr>
                <w:rFonts w:hint="eastAsia" w:ascii="仿宋" w:hAnsi="仿宋" w:eastAsia="仿宋"/>
                <w:kern w:val="0"/>
                <w:szCs w:val="21"/>
                <w:shd w:val="clear" w:color="auto" w:fill="FFFFFF"/>
                <w:lang w:bidi="ar"/>
              </w:rPr>
              <w:t>有效期至2020年12月3</w:t>
            </w:r>
            <w:r>
              <w:rPr>
                <w:rFonts w:hint="eastAsia" w:ascii="仿宋" w:hAnsi="仿宋" w:eastAsia="仿宋"/>
                <w:kern w:val="0"/>
                <w:szCs w:val="21"/>
                <w:shd w:val="clear" w:color="auto" w:fill="FFFFFF"/>
                <w:lang w:val="en-US" w:eastAsia="zh-CN" w:bidi="ar"/>
              </w:rPr>
              <w:t>1</w:t>
            </w:r>
            <w:r>
              <w:rPr>
                <w:rFonts w:hint="eastAsia" w:ascii="仿宋" w:hAnsi="仿宋" w:eastAsia="仿宋"/>
                <w:kern w:val="0"/>
                <w:szCs w:val="21"/>
                <w:shd w:val="clear" w:color="auto" w:fill="FFFFFF"/>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9" w:type="dxa"/>
            <w:vMerge w:val="continue"/>
            <w:vAlign w:val="center"/>
          </w:tcPr>
          <w:p>
            <w:pPr>
              <w:adjustRightInd w:val="0"/>
              <w:snapToGrid w:val="0"/>
              <w:jc w:val="center"/>
              <w:rPr>
                <w:rFonts w:hint="eastAsia" w:ascii="仿宋" w:hAnsi="仿宋" w:eastAsia="仿宋"/>
                <w:kern w:val="0"/>
                <w:szCs w:val="21"/>
                <w:shd w:val="clear" w:color="auto" w:fill="FFFFFF"/>
                <w:lang w:val="en-US" w:eastAsia="zh-CN" w:bidi="ar"/>
              </w:rPr>
            </w:pPr>
          </w:p>
        </w:tc>
        <w:tc>
          <w:tcPr>
            <w:tcW w:w="987" w:type="dxa"/>
            <w:vMerge w:val="continue"/>
            <w:vAlign w:val="center"/>
          </w:tcPr>
          <w:p>
            <w:pPr>
              <w:adjustRightInd w:val="0"/>
              <w:snapToGrid w:val="0"/>
              <w:jc w:val="center"/>
              <w:rPr>
                <w:rFonts w:hint="eastAsia" w:ascii="仿宋" w:hAnsi="仿宋" w:eastAsia="仿宋"/>
                <w:szCs w:val="21"/>
                <w:lang w:val="en-US" w:eastAsia="zh-CN"/>
              </w:rPr>
            </w:pPr>
          </w:p>
        </w:tc>
        <w:tc>
          <w:tcPr>
            <w:tcW w:w="5529" w:type="dxa"/>
            <w:vAlign w:val="center"/>
          </w:tcPr>
          <w:p>
            <w:pPr>
              <w:numPr>
                <w:ilvl w:val="0"/>
                <w:numId w:val="0"/>
              </w:numPr>
              <w:adjustRightInd w:val="0"/>
              <w:snapToGrid w:val="0"/>
              <w:jc w:val="left"/>
              <w:rPr>
                <w:rFonts w:hint="eastAsia" w:ascii="仿宋" w:hAnsi="仿宋" w:eastAsia="仿宋"/>
                <w:kern w:val="0"/>
                <w:szCs w:val="21"/>
                <w:shd w:val="clear" w:color="auto" w:fill="FFFFFF"/>
                <w:lang w:eastAsia="zh-CN" w:bidi="ar"/>
              </w:rPr>
            </w:pPr>
            <w:r>
              <w:rPr>
                <w:rFonts w:hint="eastAsia" w:ascii="仿宋" w:hAnsi="仿宋" w:eastAsia="仿宋"/>
                <w:kern w:val="0"/>
                <w:szCs w:val="21"/>
                <w:shd w:val="clear" w:color="auto" w:fill="FFFFFF"/>
                <w:lang w:bidi="ar"/>
              </w:rPr>
              <w:t>“新型冠状病毒感染应急防治”科技专项扶持项目</w:t>
            </w:r>
          </w:p>
        </w:tc>
        <w:tc>
          <w:tcPr>
            <w:tcW w:w="2267" w:type="dxa"/>
            <w:vAlign w:val="center"/>
          </w:tcPr>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bidi="ar"/>
              </w:rPr>
              <w:fldChar w:fldCharType="begin"/>
            </w:r>
            <w:r>
              <w:rPr>
                <w:rFonts w:hint="eastAsia" w:ascii="仿宋" w:hAnsi="仿宋" w:eastAsia="仿宋"/>
                <w:kern w:val="0"/>
                <w:szCs w:val="21"/>
                <w:shd w:val="clear" w:color="auto" w:fill="FFFFFF"/>
                <w:lang w:bidi="ar"/>
              </w:rPr>
              <w:instrText xml:space="preserve"> HYPERLINK "http://www.lg.gov.cn/xxgk/zwgk/tzgg/202002/t20200204_18998849.htm" </w:instrText>
            </w:r>
            <w:r>
              <w:rPr>
                <w:rFonts w:hint="eastAsia" w:ascii="仿宋" w:hAnsi="仿宋" w:eastAsia="仿宋"/>
                <w:kern w:val="0"/>
                <w:szCs w:val="21"/>
                <w:shd w:val="clear" w:color="auto" w:fill="FFFFFF"/>
                <w:lang w:bidi="ar"/>
              </w:rPr>
              <w:fldChar w:fldCharType="separate"/>
            </w:r>
            <w:r>
              <w:rPr>
                <w:rStyle w:val="10"/>
                <w:rFonts w:hint="eastAsia" w:ascii="仿宋" w:hAnsi="仿宋" w:eastAsia="仿宋"/>
                <w:kern w:val="0"/>
                <w:szCs w:val="21"/>
                <w:shd w:val="clear" w:color="auto" w:fill="FFFFFF"/>
                <w:lang w:bidi="ar"/>
              </w:rPr>
              <w:t>http://www.lg.gov.cn/xxgk/zwgk/tzgg/202002/t20200204_18998849.htm</w:t>
            </w:r>
            <w:r>
              <w:rPr>
                <w:rFonts w:hint="eastAsia" w:ascii="仿宋" w:hAnsi="仿宋" w:eastAsia="仿宋"/>
                <w:kern w:val="0"/>
                <w:szCs w:val="21"/>
                <w:shd w:val="clear" w:color="auto" w:fill="FFFFFF"/>
                <w:lang w:bidi="ar"/>
              </w:rPr>
              <w:fldChar w:fldCharType="end"/>
            </w:r>
          </w:p>
          <w:p>
            <w:pPr>
              <w:adjustRightInd w:val="0"/>
              <w:snapToGrid w:val="0"/>
              <w:jc w:val="left"/>
              <w:rPr>
                <w:rFonts w:hint="eastAsia" w:ascii="仿宋" w:hAnsi="仿宋" w:eastAsia="仿宋"/>
                <w:kern w:val="0"/>
                <w:szCs w:val="21"/>
                <w:shd w:val="clear" w:color="auto" w:fill="FFFFFF"/>
                <w:lang w:bidi="ar"/>
              </w:rPr>
            </w:pPr>
            <w:r>
              <w:rPr>
                <w:rFonts w:hint="eastAsia" w:ascii="仿宋" w:hAnsi="仿宋" w:eastAsia="仿宋"/>
                <w:kern w:val="0"/>
                <w:szCs w:val="21"/>
                <w:shd w:val="clear" w:color="auto" w:fill="FFFFFF"/>
                <w:lang w:eastAsia="zh-CN" w:bidi="ar"/>
              </w:rPr>
              <w:t>申报起止时间</w:t>
            </w:r>
            <w:r>
              <w:rPr>
                <w:rFonts w:hint="eastAsia" w:ascii="仿宋" w:hAnsi="仿宋" w:eastAsia="仿宋"/>
                <w:kern w:val="0"/>
                <w:szCs w:val="21"/>
                <w:shd w:val="clear" w:color="auto" w:fill="FFFFFF"/>
                <w:lang w:bidi="ar"/>
              </w:rPr>
              <w:t>2020年2月7日至2月28日</w:t>
            </w: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A9EF"/>
    <w:multiLevelType w:val="singleLevel"/>
    <w:tmpl w:val="0FEEA9EF"/>
    <w:lvl w:ilvl="0" w:tentative="0">
      <w:start w:val="1"/>
      <w:numFmt w:val="chineseCounting"/>
      <w:suff w:val="nothing"/>
      <w:lvlText w:val="%1、"/>
      <w:lvlJc w:val="left"/>
      <w:rPr>
        <w:rFonts w:hint="eastAsia"/>
      </w:rPr>
    </w:lvl>
  </w:abstractNum>
  <w:abstractNum w:abstractNumId="1">
    <w:nsid w:val="57AC6A27"/>
    <w:multiLevelType w:val="singleLevel"/>
    <w:tmpl w:val="57AC6A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74"/>
    <w:rsid w:val="00181F74"/>
    <w:rsid w:val="004853B6"/>
    <w:rsid w:val="00BC6F8F"/>
    <w:rsid w:val="00DA18CF"/>
    <w:rsid w:val="03A825A8"/>
    <w:rsid w:val="19897E6E"/>
    <w:rsid w:val="29760E25"/>
    <w:rsid w:val="3BD56753"/>
    <w:rsid w:val="40D84C89"/>
    <w:rsid w:val="41BC6B03"/>
    <w:rsid w:val="4D6A71CD"/>
    <w:rsid w:val="5E540CA6"/>
    <w:rsid w:val="6B5F187B"/>
    <w:rsid w:val="6FC51228"/>
    <w:rsid w:val="73D739D3"/>
    <w:rsid w:val="7809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22"/>
    <w:rPr>
      <w:b/>
    </w:rPr>
  </w:style>
  <w:style w:type="character" w:styleId="9">
    <w:name w:val="Emphasis"/>
    <w:basedOn w:val="7"/>
    <w:qFormat/>
    <w:uiPriority w:val="20"/>
    <w:rPr>
      <w:i/>
    </w:rPr>
  </w:style>
  <w:style w:type="character" w:styleId="10">
    <w:name w:val="Hyperlink"/>
    <w:basedOn w:val="7"/>
    <w:semiHidden/>
    <w:unhideWhenUsed/>
    <w:uiPriority w:val="99"/>
    <w:rPr>
      <w:color w:val="0000FF"/>
      <w:u w:val="single"/>
    </w:r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标题 1 Char"/>
    <w:basedOn w:val="7"/>
    <w:link w:val="2"/>
    <w:uiPriority w:val="0"/>
    <w:rPr>
      <w:rFonts w:ascii="Times New Roman" w:hAnsi="Times New Roman" w:eastAsia="宋体" w:cs="Times New Roman"/>
      <w:b/>
      <w:bCs/>
      <w:kern w:val="44"/>
      <w:sz w:val="44"/>
      <w:szCs w:val="44"/>
      <w:lang w:val="zh-CN" w:eastAsia="zh-CN"/>
    </w:rPr>
  </w:style>
  <w:style w:type="character" w:customStyle="1" w:styleId="15">
    <w:name w:val="批注框文本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3893</Words>
  <Characters>4167</Characters>
  <Lines>347</Lines>
  <Paragraphs>335</Paragraphs>
  <TotalTime>5</TotalTime>
  <ScaleCrop>false</ScaleCrop>
  <LinksUpToDate>false</LinksUpToDate>
  <CharactersWithSpaces>7725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2019-12-26T08:32:00Z</dcterms:created>
  <dc:creator>Administrator</dc:creator>
  <cp:lastModifiedBy>Milk</cp:lastModifiedBy>
  <cp:lastPrinted>2019-12-26T08:37:00Z</cp:lastPrinted>
  <dcterms:modified xsi:type="dcterms:W3CDTF">2020-02-11T10:12:19Z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