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035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小标宋简体" w:cs="Times New Roman"/>
          <w:sz w:val="44"/>
          <w:szCs w:val="44"/>
        </w:rPr>
        <w:t>基于高可靠性记忆材料的</w:t>
      </w:r>
    </w:p>
    <w:p>
      <w:pPr>
        <w:ind w:firstLine="0" w:firstLineChars="0"/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r>
        <w:rPr>
          <w:rFonts w:eastAsia="方正小标宋简体" w:cs="Times New Roman"/>
          <w:sz w:val="44"/>
          <w:szCs w:val="44"/>
        </w:rPr>
        <w:t>高铁车顶电缆附件</w:t>
      </w:r>
      <w:r>
        <w:rPr>
          <w:rFonts w:hint="eastAsia" w:eastAsia="方正小标宋简体" w:cs="Times New Roman"/>
          <w:sz w:val="44"/>
          <w:szCs w:val="44"/>
        </w:rPr>
        <w:t>关键</w:t>
      </w:r>
      <w:r>
        <w:rPr>
          <w:rFonts w:eastAsia="方正小标宋简体" w:cs="Times New Roman"/>
          <w:sz w:val="44"/>
          <w:szCs w:val="44"/>
        </w:rPr>
        <w:t>技术研发</w:t>
      </w:r>
      <w:bookmarkEnd w:id="0"/>
    </w:p>
    <w:p>
      <w:pPr>
        <w:ind w:firstLine="0" w:firstLineChars="0"/>
        <w:jc w:val="center"/>
        <w:rPr>
          <w:rFonts w:eastAsia="仿宋" w:cs="Times New Roman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ind w:firstLine="0" w:firstLineChars="0"/>
        <w:rPr>
          <w:rFonts w:eastAsia="仿宋" w:cs="Times New Roman"/>
        </w:rPr>
      </w:pPr>
      <w:r>
        <w:rPr>
          <w:rFonts w:eastAsia="仿宋" w:cs="Times New Roman"/>
        </w:rPr>
        <w:t>一、领域：新材料技术—高分子材料</w:t>
      </w:r>
    </w:p>
    <w:p>
      <w:pPr>
        <w:ind w:firstLine="0" w:firstLineChars="0"/>
        <w:rPr>
          <w:rFonts w:eastAsia="仿宋" w:cs="Times New Roman"/>
        </w:rPr>
      </w:pPr>
      <w:r>
        <w:rPr>
          <w:rFonts w:eastAsia="仿宋" w:cs="Times New Roman"/>
        </w:rPr>
        <w:t>二、主要研发内容：</w:t>
      </w:r>
    </w:p>
    <w:p>
      <w:pPr>
        <w:ind w:left="1120" w:leftChars="50" w:hanging="960" w:hangingChars="300"/>
        <w:rPr>
          <w:rFonts w:eastAsia="仿宋" w:cs="Times New Roman"/>
        </w:rPr>
      </w:pPr>
      <w:r>
        <w:rPr>
          <w:rFonts w:eastAsia="仿宋" w:cs="Times New Roman"/>
        </w:rPr>
        <w:t>（一）非线性应力控制记忆材料配方和产品技术开发；</w:t>
      </w:r>
    </w:p>
    <w:p>
      <w:pPr>
        <w:ind w:firstLine="198" w:firstLineChars="62"/>
        <w:rPr>
          <w:rFonts w:eastAsia="仿宋" w:cs="Times New Roman"/>
        </w:rPr>
      </w:pPr>
      <w:r>
        <w:rPr>
          <w:rFonts w:eastAsia="仿宋" w:cs="Times New Roman"/>
        </w:rPr>
        <w:t>（二）记忆性一体式伞裙套管组件设计和产品技术开发；</w:t>
      </w:r>
    </w:p>
    <w:p>
      <w:pPr>
        <w:ind w:firstLine="198" w:firstLineChars="62"/>
        <w:rPr>
          <w:rFonts w:eastAsia="仿宋" w:cs="Times New Roman"/>
        </w:rPr>
      </w:pPr>
      <w:r>
        <w:rPr>
          <w:rFonts w:eastAsia="仿宋" w:cs="Times New Roman"/>
        </w:rPr>
        <w:t>（三）整体电气性能设计与系统优化。</w:t>
      </w:r>
    </w:p>
    <w:p>
      <w:pPr>
        <w:ind w:firstLine="0" w:firstLineChars="0"/>
        <w:rPr>
          <w:rFonts w:eastAsia="仿宋" w:cs="Times New Roman"/>
        </w:rPr>
      </w:pPr>
      <w:r>
        <w:rPr>
          <w:rFonts w:eastAsia="仿宋" w:cs="Times New Roman"/>
        </w:rPr>
        <w:t>三、项目考核指标（项目执行期内）</w:t>
      </w:r>
    </w:p>
    <w:p>
      <w:pPr>
        <w:ind w:firstLine="160" w:firstLineChars="50"/>
        <w:rPr>
          <w:rFonts w:eastAsia="仿宋" w:cs="Times New Roman"/>
        </w:rPr>
      </w:pPr>
      <w:r>
        <w:rPr>
          <w:rFonts w:eastAsia="仿宋" w:cs="Times New Roman"/>
          <w:color w:val="000000" w:themeColor="text1"/>
          <w14:textFill>
            <w14:solidFill>
              <w14:schemeClr w14:val="tx1"/>
            </w14:solidFill>
          </w14:textFill>
        </w:rPr>
        <w:t>（一）经济指标：</w:t>
      </w:r>
      <w:r>
        <w:rPr>
          <w:rFonts w:hint="eastAsia" w:ascii="仿宋_GB2312" w:hAnsi="仿宋_GB2312" w:cs="仿宋_GB2312"/>
          <w:szCs w:val="32"/>
        </w:rPr>
        <w:t>实现销售收入≥2000万元</w:t>
      </w:r>
      <w:r>
        <w:rPr>
          <w:rFonts w:eastAsia="仿宋" w:cs="Times New Roman"/>
        </w:rPr>
        <w:t>。</w:t>
      </w:r>
    </w:p>
    <w:p>
      <w:pPr>
        <w:ind w:firstLine="160" w:firstLineChars="50"/>
        <w:rPr>
          <w:rFonts w:eastAsia="仿宋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仿宋" w:cs="Times New Roman"/>
          <w:color w:val="000000" w:themeColor="text1"/>
          <w14:textFill>
            <w14:solidFill>
              <w14:schemeClr w14:val="tx1"/>
            </w14:solidFill>
          </w14:textFill>
        </w:rPr>
        <w:t>（二）学术指标：申请专利</w:t>
      </w:r>
      <w:r>
        <w:rPr>
          <w:rFonts w:hint="eastAsia" w:ascii="仿宋_GB2312" w:hAnsi="仿宋_GB2312" w:cs="仿宋_GB2312"/>
          <w:szCs w:val="32"/>
        </w:rPr>
        <w:t>≥</w:t>
      </w:r>
      <w:r>
        <w:rPr>
          <w:rFonts w:eastAsia="仿宋" w:cs="Times New Roman"/>
          <w:color w:val="000000" w:themeColor="text1"/>
          <w14:textFill>
            <w14:solidFill>
              <w14:schemeClr w14:val="tx1"/>
            </w14:solidFill>
          </w14:textFill>
        </w:rPr>
        <w:t>8件，其中发明专利</w:t>
      </w:r>
      <w:r>
        <w:rPr>
          <w:rFonts w:hint="eastAsia" w:ascii="仿宋_GB2312" w:hAnsi="仿宋_GB2312" w:cs="仿宋_GB2312"/>
          <w:szCs w:val="32"/>
        </w:rPr>
        <w:t>≥</w:t>
      </w:r>
      <w:r>
        <w:rPr>
          <w:rFonts w:eastAsia="仿宋" w:cs="Times New Roman"/>
          <w:color w:val="000000" w:themeColor="text1"/>
          <w14:textFill>
            <w14:solidFill>
              <w14:schemeClr w14:val="tx1"/>
            </w14:solidFill>
          </w14:textFill>
        </w:rPr>
        <w:t>4件。</w:t>
      </w:r>
    </w:p>
    <w:p>
      <w:pPr>
        <w:ind w:firstLine="160" w:firstLineChars="50"/>
        <w:rPr>
          <w:rFonts w:eastAsia="仿宋" w:cs="Times New Roman"/>
        </w:rPr>
      </w:pPr>
      <w:r>
        <w:rPr>
          <w:rFonts w:eastAsia="仿宋" w:cs="Times New Roman"/>
        </w:rPr>
        <w:t>（三）技术指标：</w:t>
      </w:r>
    </w:p>
    <w:p>
      <w:pPr>
        <w:ind w:left="1280" w:leftChars="200" w:hanging="640" w:hangingChars="200"/>
        <w:rPr>
          <w:rFonts w:eastAsia="仿宋" w:cs="Times New Roman"/>
        </w:rPr>
      </w:pPr>
      <w:r>
        <w:rPr>
          <w:rFonts w:eastAsia="仿宋" w:cs="Times New Roman"/>
        </w:rPr>
        <w:t>1. 记忆材料：</w:t>
      </w:r>
    </w:p>
    <w:p>
      <w:pPr>
        <w:ind w:left="960" w:leftChars="300" w:firstLine="0" w:firstLineChars="0"/>
        <w:rPr>
          <w:rFonts w:eastAsia="仿宋" w:cs="Times New Roman"/>
        </w:rPr>
      </w:pPr>
      <w:r>
        <w:rPr>
          <w:rFonts w:eastAsia="仿宋" w:cs="Times New Roman"/>
        </w:rPr>
        <w:t>（1）拉伸永久变形率</w:t>
      </w:r>
      <w:r>
        <w:rPr>
          <w:rFonts w:hint="eastAsia" w:eastAsia="仿宋" w:cs="Times New Roman"/>
        </w:rPr>
        <w:t>≤</w:t>
      </w:r>
      <w:r>
        <w:rPr>
          <w:rFonts w:eastAsia="仿宋" w:cs="Times New Roman"/>
        </w:rPr>
        <w:t>10%（60℃×168h，300%）；</w:t>
      </w:r>
      <w:r>
        <w:rPr>
          <w:rFonts w:eastAsia="仿宋" w:cs="Times New Roman"/>
        </w:rPr>
        <w:br w:type="textWrapping"/>
      </w:r>
      <w:r>
        <w:rPr>
          <w:rFonts w:eastAsia="仿宋" w:cs="Times New Roman"/>
        </w:rPr>
        <w:t>（2）介电常数：20±5；</w:t>
      </w:r>
      <w:r>
        <w:rPr>
          <w:rFonts w:eastAsia="仿宋" w:cs="Times New Roman"/>
        </w:rPr>
        <w:br w:type="textWrapping"/>
      </w:r>
      <w:r>
        <w:rPr>
          <w:rFonts w:eastAsia="仿宋" w:cs="Times New Roman"/>
        </w:rPr>
        <w:t>（3）低温弯曲：不开裂（-40℃，4h）；</w:t>
      </w:r>
      <w:r>
        <w:rPr>
          <w:rFonts w:eastAsia="仿宋" w:cs="Times New Roman"/>
        </w:rPr>
        <w:br w:type="textWrapping"/>
      </w:r>
      <w:r>
        <w:rPr>
          <w:rFonts w:eastAsia="仿宋" w:cs="Times New Roman"/>
        </w:rPr>
        <w:t>（4）158℃×7d老化，拉伸强度变化率</w:t>
      </w:r>
      <w:r>
        <w:rPr>
          <w:rFonts w:hint="eastAsia" w:eastAsia="仿宋" w:cs="Times New Roman"/>
        </w:rPr>
        <w:t>≤</w:t>
      </w:r>
      <w:r>
        <w:rPr>
          <w:rFonts w:eastAsia="仿宋" w:cs="Times New Roman"/>
        </w:rPr>
        <w:t>30%，断裂伸长率变化率</w:t>
      </w:r>
      <w:r>
        <w:rPr>
          <w:rFonts w:hint="eastAsia" w:eastAsia="仿宋" w:cs="Times New Roman"/>
        </w:rPr>
        <w:t>≤</w:t>
      </w:r>
      <w:r>
        <w:rPr>
          <w:rFonts w:eastAsia="仿宋" w:cs="Times New Roman"/>
        </w:rPr>
        <w:t>30%；</w:t>
      </w:r>
    </w:p>
    <w:p>
      <w:pPr>
        <w:ind w:left="1120" w:leftChars="200" w:hanging="480" w:hangingChars="150"/>
        <w:rPr>
          <w:rFonts w:eastAsia="仿宋" w:cs="Times New Roman"/>
        </w:rPr>
      </w:pPr>
      <w:r>
        <w:rPr>
          <w:rFonts w:eastAsia="仿宋" w:cs="Times New Roman"/>
        </w:rPr>
        <w:t>2. 伞裙套管：</w:t>
      </w:r>
    </w:p>
    <w:p>
      <w:pPr>
        <w:ind w:left="1120" w:leftChars="300" w:hanging="160" w:hangingChars="50"/>
        <w:rPr>
          <w:rFonts w:eastAsia="仿宋" w:cs="Times New Roman"/>
        </w:rPr>
      </w:pPr>
      <w:r>
        <w:rPr>
          <w:rFonts w:eastAsia="仿宋" w:cs="Times New Roman"/>
        </w:rPr>
        <w:t>（1）硬度（邵尔A型）：90±5；</w:t>
      </w:r>
    </w:p>
    <w:p>
      <w:pPr>
        <w:ind w:left="1120" w:leftChars="300" w:hanging="160" w:hangingChars="50"/>
        <w:rPr>
          <w:rFonts w:eastAsia="仿宋" w:cs="Times New Roman"/>
        </w:rPr>
      </w:pPr>
      <w:r>
        <w:rPr>
          <w:rFonts w:eastAsia="仿宋" w:cs="Times New Roman"/>
        </w:rPr>
        <w:t>（2）击穿强度</w:t>
      </w:r>
      <w:r>
        <w:rPr>
          <w:rFonts w:hint="eastAsia" w:eastAsia="仿宋" w:cs="Times New Roman"/>
        </w:rPr>
        <w:t>≥</w:t>
      </w:r>
      <w:r>
        <w:rPr>
          <w:rFonts w:eastAsia="仿宋" w:cs="Times New Roman"/>
        </w:rPr>
        <w:t>30kV/mm；</w:t>
      </w:r>
    </w:p>
    <w:p>
      <w:pPr>
        <w:ind w:left="1120" w:leftChars="300" w:hanging="160" w:hangingChars="50"/>
        <w:rPr>
          <w:rFonts w:eastAsia="仿宋" w:cs="Times New Roman"/>
        </w:rPr>
      </w:pPr>
      <w:r>
        <w:rPr>
          <w:rFonts w:eastAsia="仿宋" w:cs="Times New Roman"/>
        </w:rPr>
        <w:t>（3）耐漏电起痕：1 A，3.0 kV。</w:t>
      </w:r>
    </w:p>
    <w:p>
      <w:pPr>
        <w:ind w:firstLine="160" w:firstLineChars="50"/>
        <w:rPr>
          <w:rFonts w:eastAsia="仿宋" w:cs="Times New Roman"/>
        </w:rPr>
      </w:pPr>
      <w:r>
        <w:rPr>
          <w:rFonts w:eastAsia="仿宋" w:cs="Times New Roman"/>
        </w:rPr>
        <w:t>四、项目实施期限：3年。</w:t>
      </w:r>
    </w:p>
    <w:p>
      <w:pPr>
        <w:ind w:firstLine="198" w:firstLineChars="62"/>
      </w:pPr>
      <w:r>
        <w:rPr>
          <w:rFonts w:eastAsia="仿宋" w:cs="Times New Roman"/>
        </w:rPr>
        <w:t>五、资助资金：不超过1000万元。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80318E"/>
    <w:rsid w:val="2580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2019-07-16T08:17:00Z</dcterms:created>
  <dc:creator>张智勇</dc:creator>
  <cp:lastModifiedBy>张智勇</cp:lastModifiedBy>
  <dcterms:modified xsi:type="dcterms:W3CDTF">2019-07-16T08:19:15Z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